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5C9A97" w14:textId="48F9603E" w:rsidR="00FD1003" w:rsidRDefault="00411FC3" w:rsidP="00FD1003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 w:rsidRPr="00FD1003">
        <w:rPr>
          <w:noProof/>
          <w:lang w:val="ru-RU" w:eastAsia="ru-RU"/>
        </w:rPr>
        <w:drawing>
          <wp:inline distT="0" distB="0" distL="0" distR="0" wp14:anchorId="282B4FB5" wp14:editId="0591E48B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35193" w14:textId="77777777" w:rsidR="00FD1003" w:rsidRDefault="00FD1003" w:rsidP="00FD1003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7D2926" w14:textId="77777777" w:rsidR="00FD1003" w:rsidRDefault="00FD1003" w:rsidP="00FD1003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3A09236" w14:textId="77777777" w:rsidR="00FD1003" w:rsidRDefault="00FD1003" w:rsidP="00FD1003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21601AD" w14:textId="77777777" w:rsidR="00FD1003" w:rsidRDefault="00FD1003" w:rsidP="00FD1003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70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14B1E71" w14:textId="51D7F4BD" w:rsidR="00FD1003" w:rsidRDefault="00FD1003" w:rsidP="00FD1003">
      <w:pPr>
        <w:pStyle w:val="Standard"/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42BD7">
        <w:rPr>
          <w:rFonts w:ascii="Century" w:eastAsia="Calibri" w:hAnsi="Century"/>
          <w:b/>
          <w:bCs/>
          <w:sz w:val="32"/>
          <w:szCs w:val="32"/>
          <w:lang w:eastAsia="ru-RU"/>
        </w:rPr>
        <w:t>25/70</w:t>
      </w:r>
      <w:r w:rsidR="00411FC3">
        <w:rPr>
          <w:rFonts w:ascii="Century" w:eastAsia="Calibri" w:hAnsi="Century"/>
          <w:b/>
          <w:bCs/>
          <w:sz w:val="32"/>
          <w:szCs w:val="32"/>
          <w:lang w:eastAsia="ru-RU"/>
        </w:rPr>
        <w:t>-9208</w:t>
      </w:r>
    </w:p>
    <w:p w14:paraId="29DBB1AA" w14:textId="77777777" w:rsidR="00FD1003" w:rsidRPr="00FD1003" w:rsidRDefault="00FD1003" w:rsidP="00FD1003">
      <w:pPr>
        <w:pStyle w:val="Standard"/>
        <w:jc w:val="center"/>
        <w:rPr>
          <w:sz w:val="14"/>
          <w:szCs w:val="14"/>
        </w:rPr>
      </w:pPr>
    </w:p>
    <w:p w14:paraId="6C3B8DB6" w14:textId="77777777" w:rsidR="00FD1003" w:rsidRPr="00FD1003" w:rsidRDefault="00FD1003" w:rsidP="00FD1003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FD1003">
        <w:rPr>
          <w:rFonts w:ascii="Century" w:eastAsia="Calibri" w:hAnsi="Century"/>
          <w:sz w:val="28"/>
          <w:szCs w:val="28"/>
          <w:lang w:eastAsia="ru-RU"/>
        </w:rPr>
        <w:t>18 грудня 2025 року</w:t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</w:r>
      <w:r w:rsidRPr="00FD100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Start w:id="2" w:name="_Hlk69735883"/>
      <w:bookmarkStart w:id="3" w:name="_Hlk62647722"/>
      <w:bookmarkEnd w:id="2"/>
      <w:bookmarkEnd w:id="3"/>
    </w:p>
    <w:p w14:paraId="43B87FD8" w14:textId="77777777" w:rsidR="00FD1003" w:rsidRP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14"/>
          <w:szCs w:val="14"/>
          <w:lang w:val="uk-UA"/>
        </w:rPr>
      </w:pPr>
    </w:p>
    <w:p w14:paraId="180D5DB5" w14:textId="77777777" w:rsid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4676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FD100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 затвердження Концепції розміщення та розвитку зовнішньої реклами та вивісок в місті Городок</w:t>
      </w:r>
    </w:p>
    <w:p w14:paraId="53D0B33B" w14:textId="77777777" w:rsidR="0067629C" w:rsidRPr="00FD1003" w:rsidRDefault="0067629C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4676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0878CD68" w14:textId="77777777" w:rsidR="00FD1003" w:rsidRP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8"/>
          <w:szCs w:val="28"/>
          <w:lang w:val="uk-UA"/>
        </w:rPr>
      </w:pPr>
      <w:r w:rsidRPr="00FD1003">
        <w:rPr>
          <w:rFonts w:ascii="Century" w:hAnsi="Century"/>
          <w:sz w:val="28"/>
          <w:szCs w:val="28"/>
          <w:lang w:val="uk-UA"/>
        </w:rPr>
        <w:t>Керуючись Законами України «Про місцеве самоврядування в Україні», «Про охорону культурної спадщини», «Про регулювання містобудівної діяльності»,  «Про рекламу», постановою Кабінету Міністрів України від 29.12.2003 року № 2067 «Про затвердження Типових правил розміщення зовнішньої реклами», з метою формування зовнішнього рекламного оформлення міста, яке відповідає сучасним вимогам дизайну та ергономіки з урахуванням містобудівних умов, громадсько</w:t>
      </w:r>
      <w:r w:rsidR="00307A6A">
        <w:rPr>
          <w:rFonts w:ascii="Century" w:hAnsi="Century"/>
          <w:sz w:val="28"/>
          <w:szCs w:val="28"/>
          <w:lang w:val="uk-UA"/>
        </w:rPr>
        <w:t>-</w:t>
      </w:r>
      <w:r w:rsidRPr="00FD1003">
        <w:rPr>
          <w:rFonts w:ascii="Century" w:hAnsi="Century"/>
          <w:sz w:val="28"/>
          <w:szCs w:val="28"/>
          <w:lang w:val="uk-UA"/>
        </w:rPr>
        <w:t>політичних та соціально</w:t>
      </w:r>
      <w:r w:rsidR="00307A6A">
        <w:rPr>
          <w:rFonts w:ascii="Century" w:hAnsi="Century"/>
          <w:sz w:val="28"/>
          <w:szCs w:val="28"/>
          <w:lang w:val="uk-UA"/>
        </w:rPr>
        <w:t>-</w:t>
      </w:r>
      <w:r w:rsidRPr="00FD1003">
        <w:rPr>
          <w:rFonts w:ascii="Century" w:hAnsi="Century"/>
          <w:sz w:val="28"/>
          <w:szCs w:val="28"/>
          <w:lang w:val="uk-UA"/>
        </w:rPr>
        <w:t>економічних чинників, культурних традицій, створення умов життєдіяльності людини в місті системою візуальної інформації та навколишнього середовища в єдиному гармонійному ансамблі,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1D6CC2A2" w14:textId="77777777" w:rsidR="00FD1003" w:rsidRP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14:paraId="70738F00" w14:textId="77777777" w:rsidR="00FD1003" w:rsidRP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sz w:val="28"/>
          <w:szCs w:val="28"/>
          <w:lang w:val="uk-UA"/>
        </w:rPr>
      </w:pPr>
      <w:r w:rsidRPr="00FD1003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1C41DE26" w14:textId="77777777" w:rsidR="00FD1003" w:rsidRPr="00FD1003" w:rsidRDefault="00FD1003" w:rsidP="00FD1003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14:paraId="25F4280E" w14:textId="77777777" w:rsidR="00FD1003" w:rsidRPr="00FD1003" w:rsidRDefault="00FD1003" w:rsidP="00FD1003">
      <w:pPr>
        <w:pStyle w:val="af"/>
        <w:numPr>
          <w:ilvl w:val="0"/>
          <w:numId w:val="23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D1003">
        <w:rPr>
          <w:rFonts w:ascii="Century" w:hAnsi="Century"/>
          <w:sz w:val="28"/>
          <w:szCs w:val="28"/>
          <w:lang w:val="uk-UA"/>
        </w:rPr>
        <w:t>Затвердити Концепцію розміщення та розвитку зовнішньої реклами та вивісок в місті Городок (додається).</w:t>
      </w:r>
    </w:p>
    <w:p w14:paraId="22B1692B" w14:textId="77777777" w:rsidR="00FD1003" w:rsidRPr="001411D0" w:rsidRDefault="00FD1003" w:rsidP="00FD1003">
      <w:pPr>
        <w:pStyle w:val="af"/>
        <w:numPr>
          <w:ilvl w:val="0"/>
          <w:numId w:val="23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firstLine="0"/>
        <w:jc w:val="both"/>
        <w:rPr>
          <w:rFonts w:ascii="Century" w:hAnsi="Century"/>
          <w:color w:val="FF0000"/>
          <w:sz w:val="28"/>
          <w:szCs w:val="28"/>
          <w:lang w:val="uk-UA"/>
        </w:rPr>
      </w:pPr>
      <w:r w:rsidRPr="00FD1003">
        <w:rPr>
          <w:rFonts w:ascii="Century" w:hAnsi="Century"/>
          <w:sz w:val="28"/>
          <w:szCs w:val="28"/>
          <w:lang w:val="uk-UA"/>
        </w:rPr>
        <w:t>Положення Концепції покласти в основу нормативно-правових актів</w:t>
      </w:r>
      <w:r w:rsidR="00307A6A">
        <w:rPr>
          <w:rFonts w:ascii="Century" w:hAnsi="Century"/>
          <w:sz w:val="28"/>
          <w:szCs w:val="28"/>
          <w:lang w:val="uk-UA"/>
        </w:rPr>
        <w:t xml:space="preserve"> </w:t>
      </w:r>
      <w:r w:rsidRPr="00FD1003">
        <w:rPr>
          <w:rFonts w:ascii="Century" w:hAnsi="Century"/>
          <w:sz w:val="28"/>
          <w:szCs w:val="28"/>
          <w:lang w:val="uk-UA"/>
        </w:rPr>
        <w:t>міської ради та її виконавчого комітету, що регулюють відносини в сфері розміщення зовнішньої реклами у м.Городок.</w:t>
      </w:r>
    </w:p>
    <w:p w14:paraId="0B1C666C" w14:textId="77777777" w:rsidR="00FD1003" w:rsidRPr="00FD1003" w:rsidRDefault="00FD1003" w:rsidP="00FD1003">
      <w:pPr>
        <w:pStyle w:val="af0"/>
        <w:numPr>
          <w:ilvl w:val="0"/>
          <w:numId w:val="23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D1003">
        <w:rPr>
          <w:rFonts w:ascii="Century" w:hAnsi="Century"/>
          <w:sz w:val="28"/>
          <w:szCs w:val="28"/>
        </w:rPr>
        <w:t>Контроль</w:t>
      </w:r>
      <w:r w:rsidR="001411D0">
        <w:rPr>
          <w:rFonts w:ascii="Century" w:hAnsi="Century"/>
          <w:sz w:val="28"/>
          <w:szCs w:val="28"/>
        </w:rPr>
        <w:t xml:space="preserve"> </w:t>
      </w:r>
      <w:r w:rsidRPr="00FD1003">
        <w:rPr>
          <w:rFonts w:ascii="Century" w:hAnsi="Century"/>
          <w:sz w:val="28"/>
          <w:szCs w:val="28"/>
        </w:rPr>
        <w:t>за виконанням рішення покласти на відділ містобудування та архітектури Городоцької міської ради та постійну депутатську комісію з питань земельних ресурсів, АПК, містобудування, охорони довкілля.</w:t>
      </w:r>
    </w:p>
    <w:p w14:paraId="5B9201DE" w14:textId="77777777" w:rsidR="0067629C" w:rsidRDefault="0067629C" w:rsidP="00FD1003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14:paraId="0B5E8A2D" w14:textId="77777777" w:rsidR="00FD1003" w:rsidRPr="00FD1003" w:rsidRDefault="00FD1003" w:rsidP="00FD1003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FD1003">
        <w:rPr>
          <w:rFonts w:ascii="Century" w:hAnsi="Century"/>
          <w:b/>
          <w:sz w:val="28"/>
          <w:szCs w:val="28"/>
        </w:rPr>
        <w:t xml:space="preserve">Міський голова </w:t>
      </w:r>
      <w:r w:rsidRPr="00FD1003">
        <w:rPr>
          <w:rFonts w:ascii="Century" w:hAnsi="Century"/>
          <w:b/>
          <w:sz w:val="28"/>
          <w:szCs w:val="28"/>
        </w:rPr>
        <w:tab/>
      </w:r>
      <w:r w:rsidRPr="00FD1003">
        <w:rPr>
          <w:rFonts w:ascii="Century" w:hAnsi="Century"/>
          <w:b/>
          <w:sz w:val="28"/>
          <w:szCs w:val="28"/>
        </w:rPr>
        <w:tab/>
      </w:r>
      <w:r w:rsidRPr="00FD1003">
        <w:rPr>
          <w:rFonts w:ascii="Century" w:hAnsi="Century"/>
          <w:b/>
          <w:sz w:val="28"/>
          <w:szCs w:val="28"/>
        </w:rPr>
        <w:tab/>
      </w:r>
      <w:r w:rsidRPr="00FD1003">
        <w:rPr>
          <w:rFonts w:ascii="Century" w:hAnsi="Century"/>
          <w:b/>
          <w:sz w:val="28"/>
          <w:szCs w:val="28"/>
        </w:rPr>
        <w:tab/>
      </w:r>
      <w:r w:rsidRPr="00FD1003">
        <w:rPr>
          <w:rFonts w:ascii="Century" w:hAnsi="Century"/>
          <w:b/>
          <w:sz w:val="28"/>
          <w:szCs w:val="28"/>
        </w:rPr>
        <w:tab/>
        <w:t xml:space="preserve">           Володимир РЕМЕНЯК</w:t>
      </w:r>
    </w:p>
    <w:p w14:paraId="44E7A2BC" w14:textId="77777777" w:rsidR="006545CB" w:rsidRPr="006F0873" w:rsidRDefault="00054824" w:rsidP="00FD1003">
      <w:pPr>
        <w:pStyle w:val="110"/>
        <w:ind w:left="4962" w:right="3"/>
        <w:jc w:val="both"/>
        <w:rPr>
          <w:rFonts w:ascii="Century" w:hAnsi="Century"/>
        </w:rPr>
      </w:pPr>
      <w:r>
        <w:rPr>
          <w:rFonts w:ascii="Century" w:hAnsi="Century"/>
          <w:spacing w:val="-2"/>
        </w:rPr>
        <w:br w:type="page"/>
      </w:r>
      <w:r w:rsidR="006545CB" w:rsidRPr="006F0873">
        <w:rPr>
          <w:rFonts w:ascii="Century" w:hAnsi="Century"/>
          <w:spacing w:val="-2"/>
        </w:rPr>
        <w:lastRenderedPageBreak/>
        <w:t>ЗАТВЕРДЖЕНО</w:t>
      </w:r>
    </w:p>
    <w:p w14:paraId="055ADD98" w14:textId="77777777" w:rsidR="006545CB" w:rsidRPr="006F0873" w:rsidRDefault="006545CB" w:rsidP="004A4C64">
      <w:pPr>
        <w:tabs>
          <w:tab w:val="left" w:pos="0"/>
        </w:tabs>
        <w:ind w:left="4962" w:right="3"/>
        <w:jc w:val="both"/>
        <w:rPr>
          <w:rFonts w:ascii="Century" w:hAnsi="Century"/>
          <w:sz w:val="28"/>
          <w:szCs w:val="28"/>
          <w:lang w:val="uk-UA"/>
        </w:rPr>
      </w:pPr>
      <w:r w:rsidRPr="006F0873">
        <w:rPr>
          <w:rFonts w:ascii="Century" w:hAnsi="Century"/>
          <w:sz w:val="28"/>
          <w:szCs w:val="28"/>
          <w:lang w:val="uk-UA"/>
        </w:rPr>
        <w:t>Рішення сесії Городоцької міської ради Львівської області</w:t>
      </w:r>
    </w:p>
    <w:p w14:paraId="09F3B4CA" w14:textId="07324688" w:rsidR="006545CB" w:rsidRPr="006F0873" w:rsidRDefault="006545CB" w:rsidP="004A4C64">
      <w:pPr>
        <w:ind w:left="4962" w:right="3"/>
        <w:jc w:val="both"/>
        <w:rPr>
          <w:rFonts w:ascii="Century" w:hAnsi="Century"/>
          <w:sz w:val="28"/>
          <w:szCs w:val="28"/>
          <w:lang w:val="uk-UA"/>
        </w:rPr>
      </w:pPr>
      <w:bookmarkStart w:id="4" w:name="_Hlk216161475"/>
      <w:r w:rsidRPr="006F0873">
        <w:rPr>
          <w:rFonts w:ascii="Century" w:hAnsi="Century"/>
          <w:sz w:val="28"/>
          <w:szCs w:val="28"/>
          <w:lang w:val="uk-UA"/>
        </w:rPr>
        <w:t>18 грудня 2025 року № 25/70</w:t>
      </w:r>
      <w:r w:rsidR="00411FC3">
        <w:rPr>
          <w:rFonts w:ascii="Century" w:hAnsi="Century"/>
          <w:sz w:val="28"/>
          <w:szCs w:val="28"/>
          <w:lang w:val="uk-UA"/>
        </w:rPr>
        <w:t>-9208</w:t>
      </w:r>
      <w:r w:rsidRPr="006F0873">
        <w:rPr>
          <w:rFonts w:ascii="Century" w:hAnsi="Century"/>
          <w:sz w:val="28"/>
          <w:szCs w:val="28"/>
          <w:lang w:val="uk-UA"/>
        </w:rPr>
        <w:t xml:space="preserve"> </w:t>
      </w:r>
    </w:p>
    <w:bookmarkEnd w:id="4"/>
    <w:p w14:paraId="656B4F12" w14:textId="77777777" w:rsidR="00FC7ED6" w:rsidRDefault="00FC7ED6" w:rsidP="00FC7ED6">
      <w:pPr>
        <w:shd w:val="clear" w:color="auto" w:fill="FFFFFF"/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60C54D63" w14:textId="77777777" w:rsidR="00B812BE" w:rsidRPr="001C0F1F" w:rsidRDefault="00B812BE" w:rsidP="00FC7ED6">
      <w:pPr>
        <w:shd w:val="clear" w:color="auto" w:fill="FFFFFF"/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0C36C5BB" w14:textId="77777777" w:rsidR="00FC7ED6" w:rsidRPr="00EC7887" w:rsidRDefault="00FC7ED6" w:rsidP="00010B1B">
      <w:pPr>
        <w:shd w:val="clear" w:color="auto" w:fill="FFFFFF"/>
        <w:ind w:firstLine="567"/>
        <w:jc w:val="center"/>
        <w:rPr>
          <w:rFonts w:ascii="Century" w:hAnsi="Century"/>
          <w:b/>
          <w:bCs/>
          <w:spacing w:val="-3"/>
          <w:sz w:val="32"/>
          <w:szCs w:val="28"/>
          <w:lang w:val="uk-UA"/>
        </w:rPr>
      </w:pPr>
      <w:r w:rsidRPr="00EC7887">
        <w:rPr>
          <w:rFonts w:ascii="Century" w:hAnsi="Century"/>
          <w:b/>
          <w:bCs/>
          <w:sz w:val="32"/>
          <w:szCs w:val="28"/>
          <w:lang w:val="uk-UA"/>
        </w:rPr>
        <w:t xml:space="preserve">Концепція </w:t>
      </w:r>
      <w:r w:rsidRPr="00EC7887">
        <w:rPr>
          <w:rFonts w:ascii="Century" w:hAnsi="Century"/>
          <w:b/>
          <w:bCs/>
          <w:spacing w:val="-3"/>
          <w:sz w:val="32"/>
          <w:szCs w:val="28"/>
          <w:lang w:val="uk-UA"/>
        </w:rPr>
        <w:t xml:space="preserve">розміщення та розвитку зовнішньої реклами </w:t>
      </w:r>
    </w:p>
    <w:p w14:paraId="2C4C4697" w14:textId="77777777" w:rsidR="00FC7ED6" w:rsidRPr="00EC7887" w:rsidRDefault="00FC7ED6" w:rsidP="00010B1B">
      <w:pPr>
        <w:shd w:val="clear" w:color="auto" w:fill="FFFFFF"/>
        <w:ind w:firstLine="567"/>
        <w:jc w:val="center"/>
        <w:rPr>
          <w:rFonts w:ascii="Century" w:hAnsi="Century"/>
          <w:b/>
          <w:sz w:val="32"/>
          <w:szCs w:val="28"/>
          <w:lang w:val="uk-UA"/>
        </w:rPr>
      </w:pPr>
      <w:r w:rsidRPr="00EC7887">
        <w:rPr>
          <w:rFonts w:ascii="Century" w:hAnsi="Century"/>
          <w:b/>
          <w:bCs/>
          <w:spacing w:val="-3"/>
          <w:sz w:val="32"/>
          <w:szCs w:val="28"/>
          <w:lang w:val="uk-UA"/>
        </w:rPr>
        <w:t xml:space="preserve">та вивісок в місті </w:t>
      </w:r>
      <w:r w:rsidR="000579FD" w:rsidRPr="00EC7887">
        <w:rPr>
          <w:rFonts w:ascii="Century" w:hAnsi="Century"/>
          <w:b/>
          <w:bCs/>
          <w:spacing w:val="-3"/>
          <w:sz w:val="32"/>
          <w:szCs w:val="28"/>
          <w:lang w:val="uk-UA"/>
        </w:rPr>
        <w:t>Городок</w:t>
      </w:r>
    </w:p>
    <w:p w14:paraId="053CD66A" w14:textId="77777777" w:rsidR="00FC7ED6" w:rsidRPr="001C0F1F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9FA65E5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Концепція розміщення та розвитку зовнішньої реклами та вивісок в місті </w:t>
      </w:r>
      <w:r w:rsidR="000579FD" w:rsidRPr="00D24D55">
        <w:rPr>
          <w:rFonts w:ascii="Century" w:hAnsi="Century"/>
          <w:sz w:val="28"/>
          <w:szCs w:val="28"/>
          <w:lang w:val="uk-UA"/>
        </w:rPr>
        <w:t xml:space="preserve">Городок </w:t>
      </w:r>
      <w:r w:rsidRPr="00D24D55">
        <w:rPr>
          <w:rFonts w:ascii="Century" w:hAnsi="Century"/>
          <w:sz w:val="28"/>
          <w:szCs w:val="28"/>
          <w:lang w:val="uk-UA"/>
        </w:rPr>
        <w:t>(далі</w:t>
      </w:r>
      <w:r w:rsidR="006F0873" w:rsidRPr="00D24D55">
        <w:rPr>
          <w:rFonts w:ascii="Century" w:hAnsi="Century"/>
          <w:sz w:val="28"/>
          <w:szCs w:val="28"/>
          <w:lang w:val="uk-UA"/>
        </w:rPr>
        <w:t xml:space="preserve"> – </w:t>
      </w:r>
      <w:r w:rsidRPr="00D24D55">
        <w:rPr>
          <w:rFonts w:ascii="Century" w:hAnsi="Century"/>
          <w:sz w:val="28"/>
          <w:szCs w:val="28"/>
          <w:lang w:val="uk-UA"/>
        </w:rPr>
        <w:t>Концепція) - програмний документ, який формує мету, основні завдання її досягнення, зміст та напрямки організації зовнішнього рекламного оформлення та розміщення вивісок в місті разом із визначенням принципів та засобів їх реалізації.</w:t>
      </w:r>
    </w:p>
    <w:p w14:paraId="6623BD4F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Концепція розроблена відповідно до </w:t>
      </w:r>
      <w:r w:rsidR="007E4C8C" w:rsidRPr="00D24D55">
        <w:rPr>
          <w:rFonts w:ascii="Century" w:hAnsi="Century"/>
          <w:sz w:val="28"/>
          <w:szCs w:val="28"/>
          <w:lang w:val="uk-UA"/>
        </w:rPr>
        <w:t>З</w:t>
      </w:r>
      <w:r w:rsidRPr="00D24D55">
        <w:rPr>
          <w:rFonts w:ascii="Century" w:hAnsi="Century"/>
          <w:sz w:val="28"/>
          <w:szCs w:val="28"/>
          <w:lang w:val="uk-UA"/>
        </w:rPr>
        <w:t xml:space="preserve">аконів України </w:t>
      </w:r>
      <w:r w:rsidR="007E4C8C" w:rsidRPr="00D24D55">
        <w:rPr>
          <w:rFonts w:ascii="Century" w:hAnsi="Century"/>
          <w:sz w:val="28"/>
          <w:szCs w:val="28"/>
          <w:lang w:val="uk-UA"/>
        </w:rPr>
        <w:t>«</w:t>
      </w:r>
      <w:r w:rsidRPr="00D24D55">
        <w:rPr>
          <w:rFonts w:ascii="Century" w:hAnsi="Century"/>
          <w:sz w:val="28"/>
          <w:szCs w:val="28"/>
          <w:lang w:val="uk-UA"/>
        </w:rPr>
        <w:t>Про рекламу</w:t>
      </w:r>
      <w:r w:rsidR="007E4C8C" w:rsidRPr="00D24D55">
        <w:rPr>
          <w:rFonts w:ascii="Century" w:hAnsi="Century"/>
          <w:sz w:val="28"/>
          <w:szCs w:val="28"/>
          <w:lang w:val="uk-UA"/>
        </w:rPr>
        <w:t>»</w:t>
      </w:r>
      <w:r w:rsidRPr="00D24D55">
        <w:rPr>
          <w:rFonts w:ascii="Century" w:hAnsi="Century"/>
          <w:sz w:val="28"/>
          <w:szCs w:val="28"/>
          <w:lang w:val="uk-UA"/>
        </w:rPr>
        <w:t xml:space="preserve">, </w:t>
      </w:r>
      <w:r w:rsidR="007E4C8C" w:rsidRPr="00D24D55">
        <w:rPr>
          <w:rFonts w:ascii="Century" w:hAnsi="Century"/>
          <w:sz w:val="28"/>
          <w:szCs w:val="28"/>
          <w:lang w:val="uk-UA"/>
        </w:rPr>
        <w:t>«</w:t>
      </w:r>
      <w:r w:rsidRPr="00D24D55">
        <w:rPr>
          <w:rFonts w:ascii="Century" w:hAnsi="Century"/>
          <w:sz w:val="28"/>
          <w:szCs w:val="28"/>
          <w:lang w:val="uk-UA"/>
        </w:rPr>
        <w:t>Про місцеве самоврядування в Україні</w:t>
      </w:r>
      <w:r w:rsidR="007E4C8C" w:rsidRPr="00D24D55">
        <w:rPr>
          <w:rFonts w:ascii="Century" w:hAnsi="Century"/>
          <w:sz w:val="28"/>
          <w:szCs w:val="28"/>
          <w:lang w:val="uk-UA"/>
        </w:rPr>
        <w:t>»</w:t>
      </w:r>
      <w:r w:rsidRPr="00D24D55">
        <w:rPr>
          <w:rFonts w:ascii="Century" w:hAnsi="Century"/>
          <w:sz w:val="28"/>
          <w:szCs w:val="28"/>
          <w:lang w:val="uk-UA"/>
        </w:rPr>
        <w:t xml:space="preserve">, </w:t>
      </w:r>
      <w:r w:rsidR="007E4C8C" w:rsidRPr="00D24D55">
        <w:rPr>
          <w:rFonts w:ascii="Century" w:hAnsi="Century"/>
          <w:sz w:val="28"/>
          <w:szCs w:val="28"/>
          <w:lang w:val="uk-UA"/>
        </w:rPr>
        <w:t>«</w:t>
      </w:r>
      <w:r w:rsidRPr="00D24D55">
        <w:rPr>
          <w:rFonts w:ascii="Century" w:hAnsi="Century"/>
          <w:sz w:val="28"/>
          <w:szCs w:val="28"/>
          <w:lang w:val="uk-UA"/>
        </w:rPr>
        <w:t>Про благоустрій населених пунктів</w:t>
      </w:r>
      <w:r w:rsidR="007E4C8C" w:rsidRPr="00D24D55">
        <w:rPr>
          <w:rFonts w:ascii="Century" w:hAnsi="Century"/>
          <w:sz w:val="28"/>
          <w:szCs w:val="28"/>
          <w:lang w:val="uk-UA"/>
        </w:rPr>
        <w:t>»</w:t>
      </w:r>
      <w:r w:rsidRPr="00D24D55">
        <w:rPr>
          <w:rFonts w:ascii="Century" w:hAnsi="Century"/>
          <w:sz w:val="28"/>
          <w:szCs w:val="28"/>
          <w:lang w:val="uk-UA"/>
        </w:rPr>
        <w:t xml:space="preserve">, </w:t>
      </w:r>
      <w:r w:rsidR="007E4C8C" w:rsidRPr="00D24D55">
        <w:rPr>
          <w:rFonts w:ascii="Century" w:hAnsi="Century"/>
          <w:sz w:val="28"/>
          <w:szCs w:val="28"/>
          <w:lang w:val="uk-UA"/>
        </w:rPr>
        <w:t>«</w:t>
      </w:r>
      <w:r w:rsidRPr="00D24D55">
        <w:rPr>
          <w:rFonts w:ascii="Century" w:hAnsi="Century"/>
          <w:sz w:val="28"/>
          <w:szCs w:val="28"/>
          <w:lang w:val="uk-UA"/>
        </w:rPr>
        <w:t>Про охорону культурної спадщини</w:t>
      </w:r>
      <w:r w:rsidR="007E4C8C" w:rsidRPr="00D24D55">
        <w:rPr>
          <w:rFonts w:ascii="Century" w:hAnsi="Century"/>
          <w:sz w:val="28"/>
          <w:szCs w:val="28"/>
          <w:lang w:val="uk-UA"/>
        </w:rPr>
        <w:t>»</w:t>
      </w:r>
      <w:r w:rsidRPr="00D24D55">
        <w:rPr>
          <w:rFonts w:ascii="Century" w:hAnsi="Century"/>
          <w:sz w:val="28"/>
          <w:szCs w:val="28"/>
          <w:lang w:val="uk-UA"/>
        </w:rPr>
        <w:t>, Типових правил розміщення зовнішньої реклами, затверджених постановою Кабінету Міністрів України від 29.12.2003 р. № 2067.</w:t>
      </w:r>
    </w:p>
    <w:p w14:paraId="0422659B" w14:textId="77777777" w:rsidR="00F34E00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даному етапі розвитку зовнішньої реклами (далі</w:t>
      </w:r>
      <w:r w:rsidR="006F0873" w:rsidRPr="00D24D55">
        <w:rPr>
          <w:rFonts w:ascii="Century" w:hAnsi="Century"/>
          <w:sz w:val="28"/>
          <w:szCs w:val="28"/>
          <w:lang w:val="uk-UA"/>
        </w:rPr>
        <w:t xml:space="preserve"> – </w:t>
      </w:r>
      <w:r w:rsidRPr="00D24D55">
        <w:rPr>
          <w:rFonts w:ascii="Century" w:hAnsi="Century"/>
          <w:sz w:val="28"/>
          <w:szCs w:val="28"/>
          <w:lang w:val="uk-UA"/>
        </w:rPr>
        <w:t xml:space="preserve">ЗР) в </w:t>
      </w:r>
      <w:r w:rsidR="003A230B" w:rsidRPr="00D24D55">
        <w:rPr>
          <w:rFonts w:ascii="Century" w:hAnsi="Century"/>
          <w:sz w:val="28"/>
          <w:szCs w:val="28"/>
          <w:lang w:val="uk-UA"/>
        </w:rPr>
        <w:br/>
      </w:r>
      <w:r w:rsidRPr="00D24D55">
        <w:rPr>
          <w:rFonts w:ascii="Century" w:hAnsi="Century"/>
          <w:sz w:val="28"/>
          <w:szCs w:val="28"/>
          <w:lang w:val="uk-UA"/>
        </w:rPr>
        <w:t xml:space="preserve">м. </w:t>
      </w:r>
      <w:r w:rsidR="000579FD" w:rsidRPr="00D24D55">
        <w:rPr>
          <w:rFonts w:ascii="Century" w:hAnsi="Century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z w:val="28"/>
          <w:szCs w:val="28"/>
          <w:lang w:val="uk-UA"/>
        </w:rPr>
        <w:t>, з огляду на кількісне зростання рекламних конструкцій та вивісок, назріло, як необхідність, прийняття системи планування майбутніх місць розміщення, видів конструкцій, доцільних для розміщення на окремо розглянутій ділянці</w:t>
      </w:r>
      <w:r w:rsidR="00A44704" w:rsidRPr="00D24D55">
        <w:rPr>
          <w:rFonts w:ascii="Century" w:hAnsi="Century"/>
          <w:sz w:val="28"/>
          <w:szCs w:val="28"/>
          <w:lang w:val="uk-UA"/>
        </w:rPr>
        <w:t>/</w:t>
      </w:r>
      <w:r w:rsidRPr="00D24D55">
        <w:rPr>
          <w:rFonts w:ascii="Century" w:hAnsi="Century"/>
          <w:sz w:val="28"/>
          <w:szCs w:val="28"/>
          <w:lang w:val="uk-UA"/>
        </w:rPr>
        <w:t xml:space="preserve"> території та оформлення вивісок.</w:t>
      </w:r>
    </w:p>
    <w:p w14:paraId="36A09FFC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Концепція є підставою для:</w:t>
      </w:r>
    </w:p>
    <w:p w14:paraId="4B26549F" w14:textId="77777777" w:rsidR="00FC7ED6" w:rsidRPr="00D24D55" w:rsidRDefault="00FC7ED6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pacing w:val="-1"/>
          <w:sz w:val="28"/>
          <w:szCs w:val="28"/>
          <w:lang w:val="uk-UA"/>
        </w:rPr>
        <w:t>розроблення та реалізації заходів з організації зовнішнього рекламного</w:t>
      </w:r>
      <w:r w:rsidRPr="00D24D55">
        <w:rPr>
          <w:rFonts w:ascii="Century" w:hAnsi="Century"/>
          <w:sz w:val="28"/>
          <w:szCs w:val="28"/>
          <w:lang w:val="uk-UA"/>
        </w:rPr>
        <w:t xml:space="preserve"> оформлення міста та розміщення вивісок</w:t>
      </w:r>
      <w:r w:rsidR="004E6253" w:rsidRPr="00D24D55">
        <w:rPr>
          <w:rFonts w:ascii="Century" w:hAnsi="Century"/>
          <w:sz w:val="28"/>
          <w:szCs w:val="28"/>
          <w:lang w:val="en-US"/>
        </w:rPr>
        <w:t>;</w:t>
      </w:r>
    </w:p>
    <w:p w14:paraId="18893BF2" w14:textId="77777777" w:rsidR="00FC7ED6" w:rsidRPr="00D24D55" w:rsidRDefault="00FC7ED6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удосконалення та подальшого розвитку нормативної бази з питань регулювання діяльності з розміщення зовнішньої реклами та вивісок в місті;</w:t>
      </w:r>
    </w:p>
    <w:p w14:paraId="63CD60C5" w14:textId="77777777" w:rsidR="00FC7ED6" w:rsidRPr="00D24D55" w:rsidRDefault="00FC7ED6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розроблення та затвердження проектів та схем розміщення та реконструкції 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>рекламних засобів на території міста;</w:t>
      </w:r>
    </w:p>
    <w:p w14:paraId="590645B3" w14:textId="77777777" w:rsidR="00FC7ED6" w:rsidRPr="00D24D55" w:rsidRDefault="00FC7ED6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впорядкування розміщених засобів зовнішньої реклами (далі</w:t>
      </w:r>
      <w:r w:rsidR="006F0873" w:rsidRPr="00D24D55">
        <w:rPr>
          <w:rFonts w:ascii="Century" w:hAnsi="Century"/>
          <w:spacing w:val="-6"/>
          <w:sz w:val="28"/>
          <w:szCs w:val="28"/>
          <w:lang w:val="uk-UA"/>
        </w:rPr>
        <w:t xml:space="preserve"> – 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>ЗЗР) та рекламних вивісок на території міста;</w:t>
      </w:r>
    </w:p>
    <w:p w14:paraId="60ACBF97" w14:textId="77777777" w:rsidR="00A44704" w:rsidRPr="00D24D55" w:rsidRDefault="00FC7ED6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формування єдиного підходу міської ради та її виконавчих органів, а також суб’єктів господарювання</w:t>
      </w:r>
      <w:r w:rsidR="00A44704" w:rsidRPr="00D24D55">
        <w:rPr>
          <w:rFonts w:ascii="Century" w:hAnsi="Century"/>
          <w:sz w:val="28"/>
          <w:szCs w:val="28"/>
          <w:lang w:val="uk-UA"/>
        </w:rPr>
        <w:t>,</w:t>
      </w:r>
      <w:r w:rsidRPr="00D24D55">
        <w:rPr>
          <w:rFonts w:ascii="Century" w:hAnsi="Century"/>
          <w:spacing w:val="-1"/>
          <w:sz w:val="28"/>
          <w:szCs w:val="28"/>
          <w:lang w:val="uk-UA"/>
        </w:rPr>
        <w:t xml:space="preserve"> до питань, що стосуються </w:t>
      </w:r>
      <w:r w:rsidRPr="00D24D55">
        <w:rPr>
          <w:rFonts w:ascii="Century" w:hAnsi="Century"/>
          <w:sz w:val="28"/>
          <w:szCs w:val="28"/>
          <w:lang w:val="uk-UA"/>
        </w:rPr>
        <w:t>оформлення міста засобами зовнішньої реклами та вивісками</w:t>
      </w:r>
      <w:r w:rsidR="00C76FCA" w:rsidRPr="00D24D55">
        <w:rPr>
          <w:rFonts w:ascii="Century" w:hAnsi="Century"/>
          <w:sz w:val="28"/>
          <w:szCs w:val="28"/>
          <w:lang w:val="en-US"/>
        </w:rPr>
        <w:t>;</w:t>
      </w:r>
    </w:p>
    <w:p w14:paraId="5E3EDC58" w14:textId="77777777" w:rsidR="00A44704" w:rsidRPr="00D24D55" w:rsidRDefault="00A44704" w:rsidP="00010B1B">
      <w:pPr>
        <w:numPr>
          <w:ilvl w:val="0"/>
          <w:numId w:val="10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розроблення дизайн-коду міста з метою формування зрозумілого простору, простого для сприйняття та пересування ним, і найголовніше — безпечного, зі зручною інфраструктурою.</w:t>
      </w:r>
    </w:p>
    <w:p w14:paraId="2C9809AA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lastRenderedPageBreak/>
        <w:t xml:space="preserve">Застосування мови у рекламі та вивісках здійснюється відповідно до законодавства України про мови. </w:t>
      </w:r>
    </w:p>
    <w:p w14:paraId="5FB79599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Надалі, з урахуванням змін у законодавстві про рекламу, до Концепції можуть бути внесені відповідні зміни та доповнення. </w:t>
      </w:r>
    </w:p>
    <w:p w14:paraId="20F2FC6E" w14:textId="77777777" w:rsidR="007E4C8C" w:rsidRPr="00D24D55" w:rsidRDefault="007E4C8C" w:rsidP="00010B1B">
      <w:pPr>
        <w:pStyle w:val="newsp"/>
        <w:spacing w:before="0" w:after="0"/>
        <w:ind w:firstLine="567"/>
        <w:jc w:val="both"/>
        <w:rPr>
          <w:rFonts w:ascii="Century" w:hAnsi="Century"/>
          <w:b/>
          <w:spacing w:val="-6"/>
          <w:sz w:val="28"/>
          <w:szCs w:val="28"/>
          <w:lang w:val="uk-UA"/>
        </w:rPr>
      </w:pPr>
    </w:p>
    <w:p w14:paraId="24CAC661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b/>
          <w:spacing w:val="-6"/>
          <w:sz w:val="28"/>
          <w:szCs w:val="28"/>
          <w:lang w:val="uk-UA"/>
        </w:rPr>
        <w:t>1. Загальні положення.</w:t>
      </w:r>
    </w:p>
    <w:p w14:paraId="1229367B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b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b/>
          <w:spacing w:val="-6"/>
          <w:sz w:val="28"/>
          <w:szCs w:val="28"/>
          <w:lang w:val="uk-UA"/>
        </w:rPr>
        <w:t>1.1. Стан зовнішньої реклами, вивісок та актуальність їх розвитку.</w:t>
      </w:r>
    </w:p>
    <w:p w14:paraId="521BCBD9" w14:textId="77777777" w:rsidR="00FC7ED6" w:rsidRPr="00D24D55" w:rsidRDefault="00FC7ED6" w:rsidP="00010B1B">
      <w:pPr>
        <w:pStyle w:val="newsp"/>
        <w:spacing w:before="0" w:after="0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Поширення міжнародних зв</w:t>
      </w:r>
      <w:r w:rsidR="007D6FDB" w:rsidRPr="00D24D55">
        <w:rPr>
          <w:rFonts w:ascii="Century" w:hAnsi="Century"/>
          <w:spacing w:val="-6"/>
          <w:sz w:val="28"/>
          <w:szCs w:val="28"/>
          <w:lang w:val="uk-UA"/>
        </w:rPr>
        <w:t>’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язків і прагнення України до європейської спільноти, прискорений економічний та культурний розвиток міста </w:t>
      </w:r>
      <w:r w:rsidR="00F31078" w:rsidRPr="00D24D55">
        <w:rPr>
          <w:rFonts w:ascii="Century" w:hAnsi="Century"/>
          <w:spacing w:val="-6"/>
          <w:sz w:val="28"/>
          <w:szCs w:val="28"/>
          <w:lang w:val="uk-UA"/>
        </w:rPr>
        <w:t xml:space="preserve">Городок 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ставлять завдання щодо забезпечення сучасного рівня його рекламно-інформаційного середовища. На сьогодні зовнішня реклама та вивіски у провідних країнах світу - це високорозвинена галузь, до якої залучено новітні технології, що гармонійно поєднуються з міським середовищем. </w:t>
      </w:r>
    </w:p>
    <w:p w14:paraId="0F682265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pacing w:val="-6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З</w:t>
      </w:r>
      <w:r w:rsidR="00894365">
        <w:rPr>
          <w:rFonts w:ascii="Century" w:hAnsi="Century"/>
          <w:spacing w:val="-6"/>
          <w:sz w:val="28"/>
          <w:szCs w:val="28"/>
          <w:lang w:val="uk-UA"/>
        </w:rPr>
        <w:t>овнішня реклама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 та вивіски суттєво впливають на зовнішній вигляд міста, його художньо-естетичне оформлення, а також виконують містобудівні та архітектурні функції. Належне розміщення ЗЗР та вивісок в структурі забудови міста </w:t>
      </w:r>
      <w:r w:rsidR="000579FD" w:rsidRPr="00D24D55">
        <w:rPr>
          <w:rFonts w:ascii="Century" w:hAnsi="Century"/>
          <w:spacing w:val="-6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 може суттєво підвищити естетичні якості міського середовища та його привабливість. І навпаки, безсистемне розміщення реклами та невпорядкованість інфраструктури вивісок на території міста без належного урахування оточення, характеру архітектури забудови, природного ландшафту знижує якість сприйняття міського </w:t>
      </w:r>
      <w:r w:rsidRPr="00D24D55">
        <w:rPr>
          <w:rFonts w:ascii="Century" w:hAnsi="Century"/>
          <w:sz w:val="28"/>
          <w:szCs w:val="28"/>
          <w:lang w:val="uk-UA"/>
        </w:rPr>
        <w:t>середовища в цілому та порушує гармонію візуальних комунікацій з навколишнім середовищем.</w:t>
      </w:r>
    </w:p>
    <w:p w14:paraId="28FC3903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За останні роки відбулося інтенсивне зростання ринку реклами та вивісок, що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 призвело до перенасиченості центральної частини міста низькоякісними рекламними засобами та інформаційними вивісками. Крім того, дуже повільно йде процес оновлення вивісок та рекламних конструкцій. Частина з них перебуває в експлуатації багато років, має застарілий дизайн, ненадійну конструкцію, не відповідає сучасним естетичним вимогам організації міського просторового середовища.</w:t>
      </w:r>
    </w:p>
    <w:p w14:paraId="6F23E408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До головних сучасних проблем, пов</w:t>
      </w:r>
      <w:r w:rsidR="0059241A" w:rsidRPr="00D24D55">
        <w:rPr>
          <w:rFonts w:ascii="Century" w:hAnsi="Century"/>
          <w:spacing w:val="-6"/>
          <w:sz w:val="28"/>
          <w:szCs w:val="28"/>
          <w:lang w:val="uk-UA"/>
        </w:rPr>
        <w:t>’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язаних із функціонуванням ринку зовнішньої реклами та вивісок в місті </w:t>
      </w:r>
      <w:r w:rsidR="000579FD" w:rsidRPr="00D24D55">
        <w:rPr>
          <w:rFonts w:ascii="Century" w:hAnsi="Century"/>
          <w:spacing w:val="-6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, відносяться: </w:t>
      </w:r>
      <w:bookmarkStart w:id="5" w:name="37"/>
      <w:bookmarkStart w:id="6" w:name="36"/>
      <w:bookmarkEnd w:id="5"/>
      <w:bookmarkEnd w:id="6"/>
    </w:p>
    <w:p w14:paraId="4EEFECBC" w14:textId="77777777" w:rsidR="00FC7ED6" w:rsidRPr="00D24D55" w:rsidRDefault="00FC7ED6" w:rsidP="00DC5245">
      <w:pPr>
        <w:numPr>
          <w:ilvl w:val="0"/>
          <w:numId w:val="28"/>
        </w:numPr>
        <w:shd w:val="clear" w:color="auto" w:fill="FFFFFF"/>
        <w:ind w:left="0"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перенасиченість центральної частини міста рекламними засобами різних форматів низької якості, зокрема розміщеними на фасадах будинків, будівель і споруд, огорожах, парканах та виносними «штендерами»;</w:t>
      </w:r>
    </w:p>
    <w:p w14:paraId="6559BC70" w14:textId="77777777" w:rsidR="00FC7ED6" w:rsidRPr="00D24D55" w:rsidRDefault="00FC7ED6" w:rsidP="00DC5245">
      <w:pPr>
        <w:numPr>
          <w:ilvl w:val="0"/>
          <w:numId w:val="28"/>
        </w:numPr>
        <w:shd w:val="clear" w:color="auto" w:fill="FFFFFF"/>
        <w:ind w:left="0"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 xml:space="preserve">перенасиченість міста різноформатними вивісками низької якості; </w:t>
      </w:r>
      <w:bookmarkStart w:id="7" w:name="39"/>
      <w:bookmarkStart w:id="8" w:name="38"/>
      <w:bookmarkEnd w:id="7"/>
      <w:bookmarkEnd w:id="8"/>
    </w:p>
    <w:p w14:paraId="3E9F1437" w14:textId="77777777" w:rsidR="00FC7ED6" w:rsidRPr="00D24D55" w:rsidRDefault="00FC7ED6" w:rsidP="00DC5245">
      <w:pPr>
        <w:numPr>
          <w:ilvl w:val="0"/>
          <w:numId w:val="28"/>
        </w:numPr>
        <w:shd w:val="clear" w:color="auto" w:fill="FFFFFF"/>
        <w:ind w:left="0"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естетична та технічна застарілість значної частини розміщених рекламних засобів та вивісок;</w:t>
      </w:r>
    </w:p>
    <w:p w14:paraId="77D761A9" w14:textId="77777777" w:rsidR="00FC7ED6" w:rsidRPr="00D24D55" w:rsidRDefault="00FC7ED6" w:rsidP="00DC5245">
      <w:pPr>
        <w:numPr>
          <w:ilvl w:val="0"/>
          <w:numId w:val="28"/>
        </w:numPr>
        <w:shd w:val="clear" w:color="auto" w:fill="FFFFFF"/>
        <w:ind w:left="0" w:firstLine="567"/>
        <w:jc w:val="both"/>
        <w:rPr>
          <w:rFonts w:ascii="Century" w:hAnsi="Century"/>
          <w:spacing w:val="-6"/>
          <w:sz w:val="28"/>
          <w:szCs w:val="28"/>
          <w:lang w:val="uk-UA"/>
        </w:rPr>
      </w:pPr>
      <w:r w:rsidRPr="00D24D55">
        <w:rPr>
          <w:rFonts w:ascii="Century" w:hAnsi="Century"/>
          <w:spacing w:val="-6"/>
          <w:sz w:val="28"/>
          <w:szCs w:val="28"/>
          <w:lang w:val="uk-UA"/>
        </w:rPr>
        <w:t>самовільне розміщення рекламних засобів</w:t>
      </w:r>
      <w:bookmarkStart w:id="9" w:name="40"/>
      <w:bookmarkEnd w:id="9"/>
      <w:r w:rsidRPr="00D24D55">
        <w:rPr>
          <w:rFonts w:ascii="Century" w:hAnsi="Century"/>
          <w:spacing w:val="-6"/>
          <w:sz w:val="28"/>
          <w:szCs w:val="28"/>
          <w:lang w:val="uk-UA"/>
        </w:rPr>
        <w:t>.</w:t>
      </w:r>
    </w:p>
    <w:p w14:paraId="1CCA8EE0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bookmarkStart w:id="10" w:name="41"/>
      <w:bookmarkEnd w:id="10"/>
      <w:r w:rsidRPr="00D24D55">
        <w:rPr>
          <w:rFonts w:ascii="Century" w:hAnsi="Century"/>
          <w:sz w:val="28"/>
          <w:szCs w:val="28"/>
          <w:lang w:val="uk-UA"/>
        </w:rPr>
        <w:t>З</w:t>
      </w:r>
      <w:r w:rsidR="00894365">
        <w:rPr>
          <w:rFonts w:ascii="Century" w:hAnsi="Century"/>
          <w:sz w:val="28"/>
          <w:szCs w:val="28"/>
          <w:lang w:val="uk-UA"/>
        </w:rPr>
        <w:t>асоби зовнішньої реклами</w:t>
      </w:r>
      <w:r w:rsidRPr="00D24D55">
        <w:rPr>
          <w:rFonts w:ascii="Century" w:hAnsi="Century"/>
          <w:sz w:val="28"/>
          <w:szCs w:val="28"/>
          <w:lang w:val="uk-UA"/>
        </w:rPr>
        <w:t xml:space="preserve"> зосереджені переважно в місцях денної концентрації населення. Наземні ЗЗР в окремих частинах </w:t>
      </w:r>
      <w:r w:rsidRPr="00D24D55">
        <w:rPr>
          <w:rFonts w:ascii="Century" w:hAnsi="Century"/>
          <w:sz w:val="28"/>
          <w:szCs w:val="28"/>
          <w:lang w:val="uk-UA"/>
        </w:rPr>
        <w:lastRenderedPageBreak/>
        <w:t>міста розташовані нерівномірно, хоча територія дозволяє забезпечити системний підхід до їх розміщення.</w:t>
      </w:r>
    </w:p>
    <w:p w14:paraId="21D7F23B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прикрашає місто і завдає значних незручностей хаотичне, з елементами нав</w:t>
      </w:r>
      <w:r w:rsidR="00783DD3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 xml:space="preserve">язливості, розміщення виносних рекламних конструкцій (штендерів) та розміщення реклами на віконних прорізах і міжвіконних ділянках фасадів приміщень. </w:t>
      </w:r>
    </w:p>
    <w:p w14:paraId="74748684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pacing w:val="-6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Найбільш насичені рекламою </w:t>
      </w:r>
      <w:r w:rsidR="000579FD" w:rsidRPr="00D24D55">
        <w:rPr>
          <w:rFonts w:ascii="Century" w:hAnsi="Century"/>
          <w:sz w:val="28"/>
          <w:szCs w:val="28"/>
          <w:lang w:val="uk-UA"/>
        </w:rPr>
        <w:t xml:space="preserve">центральна частина міста, </w:t>
      </w:r>
      <w:r w:rsidR="00F31078" w:rsidRPr="00D24D55">
        <w:rPr>
          <w:rFonts w:ascii="Century" w:hAnsi="Century"/>
          <w:sz w:val="28"/>
          <w:szCs w:val="28"/>
          <w:lang w:val="uk-UA"/>
        </w:rPr>
        <w:t>будівля</w:t>
      </w:r>
      <w:r w:rsidR="000579FD" w:rsidRPr="00D24D55">
        <w:rPr>
          <w:rFonts w:ascii="Century" w:hAnsi="Century"/>
          <w:sz w:val="28"/>
          <w:szCs w:val="28"/>
          <w:lang w:val="uk-UA"/>
        </w:rPr>
        <w:t xml:space="preserve"> універмагу, </w:t>
      </w:r>
      <w:r w:rsidR="00F237CD" w:rsidRPr="00D24D55">
        <w:rPr>
          <w:rFonts w:ascii="Century" w:hAnsi="Century"/>
          <w:sz w:val="28"/>
          <w:szCs w:val="28"/>
          <w:lang w:val="uk-UA"/>
        </w:rPr>
        <w:t>торгового центру</w:t>
      </w:r>
      <w:r w:rsidR="000579FD" w:rsidRPr="00D24D55">
        <w:rPr>
          <w:rFonts w:ascii="Century" w:hAnsi="Century"/>
          <w:sz w:val="28"/>
          <w:szCs w:val="28"/>
          <w:lang w:val="uk-UA"/>
        </w:rPr>
        <w:t xml:space="preserve"> ЦЕНТР СІТІ </w:t>
      </w:r>
      <w:r w:rsidR="00E02C28" w:rsidRPr="00D24D55">
        <w:rPr>
          <w:rFonts w:ascii="Century" w:hAnsi="Century"/>
          <w:sz w:val="28"/>
          <w:szCs w:val="28"/>
          <w:lang w:val="uk-UA"/>
        </w:rPr>
        <w:t>та інші заклади торгівлі вздовж центральних вулиць міста –</w:t>
      </w:r>
      <w:r w:rsidR="00F31078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E02C28" w:rsidRPr="00D24D55">
        <w:rPr>
          <w:rFonts w:ascii="Century" w:hAnsi="Century"/>
          <w:sz w:val="28"/>
          <w:szCs w:val="28"/>
          <w:lang w:val="uk-UA"/>
        </w:rPr>
        <w:t>вул. Львівськ</w:t>
      </w:r>
      <w:r w:rsidR="003270C3" w:rsidRPr="00D24D55">
        <w:rPr>
          <w:rFonts w:ascii="Century" w:hAnsi="Century"/>
          <w:sz w:val="28"/>
          <w:szCs w:val="28"/>
          <w:lang w:val="uk-UA"/>
        </w:rPr>
        <w:t>ої</w:t>
      </w:r>
      <w:r w:rsidR="00E02C28" w:rsidRPr="00D24D55">
        <w:rPr>
          <w:rFonts w:ascii="Century" w:hAnsi="Century"/>
          <w:sz w:val="28"/>
          <w:szCs w:val="28"/>
          <w:lang w:val="uk-UA"/>
        </w:rPr>
        <w:t xml:space="preserve"> та вул.Перемишльськ</w:t>
      </w:r>
      <w:r w:rsidR="003270C3" w:rsidRPr="00D24D55">
        <w:rPr>
          <w:rFonts w:ascii="Century" w:hAnsi="Century"/>
          <w:sz w:val="28"/>
          <w:szCs w:val="28"/>
          <w:lang w:val="uk-UA"/>
        </w:rPr>
        <w:t>ої</w:t>
      </w:r>
      <w:r w:rsidR="00E02C28" w:rsidRPr="00D24D55">
        <w:rPr>
          <w:rFonts w:ascii="Century" w:hAnsi="Century"/>
          <w:sz w:val="28"/>
          <w:szCs w:val="28"/>
          <w:lang w:val="uk-UA"/>
        </w:rPr>
        <w:t>.</w:t>
      </w:r>
    </w:p>
    <w:p w14:paraId="355961ED" w14:textId="77777777" w:rsidR="003D06CD" w:rsidRPr="00D24D55" w:rsidRDefault="00FC7ED6" w:rsidP="00010B1B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Концепція з однієї сторони повинна стимулювати розвиток сучасних конструкцій, а з іншої</w:t>
      </w:r>
      <w:r w:rsidR="00F654BF" w:rsidRPr="00D24D55">
        <w:rPr>
          <w:rFonts w:ascii="Century" w:hAnsi="Century"/>
          <w:sz w:val="28"/>
          <w:szCs w:val="28"/>
          <w:lang w:val="uk-UA"/>
        </w:rPr>
        <w:t xml:space="preserve"> – </w:t>
      </w:r>
      <w:r w:rsidRPr="00D24D55">
        <w:rPr>
          <w:rFonts w:ascii="Century" w:hAnsi="Century"/>
          <w:sz w:val="28"/>
          <w:szCs w:val="28"/>
          <w:lang w:val="uk-UA"/>
        </w:rPr>
        <w:t>посилювати контроль за використанням і розміщенням засобів зовнішньої реклами та вивісок в місті</w:t>
      </w:r>
    </w:p>
    <w:p w14:paraId="410E9132" w14:textId="77777777" w:rsidR="00AE0C53" w:rsidRPr="00D24D55" w:rsidRDefault="00AE0C53" w:rsidP="00010B1B">
      <w:pPr>
        <w:shd w:val="clear" w:color="auto" w:fill="FFFFFF"/>
        <w:ind w:firstLine="567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E50BAB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1.2. Мета, заходи її досягнення та основні завдання</w:t>
      </w:r>
      <w:r w:rsidRPr="00D24D55">
        <w:rPr>
          <w:rFonts w:ascii="Century" w:hAnsi="Century"/>
          <w:sz w:val="28"/>
          <w:szCs w:val="28"/>
          <w:lang w:val="uk-UA"/>
        </w:rPr>
        <w:t>.</w:t>
      </w:r>
    </w:p>
    <w:p w14:paraId="7BFD9D86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Метою Концепції є впорядкування розміщення рекламних засобів та вивісок, вирішення проблеми формування рекламної інфраструктури та інфраструктури вивісок в архітектурному середовищі міста із врахуванням містобудівних умов, історичних та природно-географічних факторів, збереження цілісності сприйняття пам</w:t>
      </w:r>
      <w:r w:rsidR="00FE61ED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яток архітектури та містобудування, оптимізації розміщення конструкцій зовнішньої реклами і створення таких умов життєдіяльності людини в місті, де зовнішня реклама, інформаційні вивіски та навколишнє середовище об</w:t>
      </w:r>
      <w:r w:rsidR="00896905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єднані в єдиний гармонійний ансамбль.</w:t>
      </w:r>
    </w:p>
    <w:p w14:paraId="4B9107ED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pacing w:val="-1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Ця мета досягається шляхом впровадження таких заходів:</w:t>
      </w:r>
    </w:p>
    <w:p w14:paraId="15E9FED2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поетапне проведення заміни застарілих конструкцій на засоби сучасного зразка;</w:t>
      </w:r>
    </w:p>
    <w:p w14:paraId="4CE16B19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встановлення окремих вимог та обмежень щодо розміщення ЗЗР на території міста;</w:t>
      </w:r>
    </w:p>
    <w:p w14:paraId="7ED66962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створення зон</w:t>
      </w:r>
      <w:r w:rsidR="004F3125" w:rsidRPr="00D24D55">
        <w:rPr>
          <w:rFonts w:ascii="Century" w:hAnsi="Century"/>
          <w:sz w:val="28"/>
          <w:szCs w:val="28"/>
          <w:lang w:val="uk-UA"/>
        </w:rPr>
        <w:t>,</w:t>
      </w:r>
      <w:r w:rsidRPr="00D24D55">
        <w:rPr>
          <w:rFonts w:ascii="Century" w:hAnsi="Century"/>
          <w:sz w:val="28"/>
          <w:szCs w:val="28"/>
          <w:lang w:val="uk-UA"/>
        </w:rPr>
        <w:t xml:space="preserve"> вільних від великорозмірних наземних ЗЗР;</w:t>
      </w:r>
    </w:p>
    <w:p w14:paraId="0295C380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розроблення та затвердження проектів схем розміщення та реконструкції ЗЗР на основних вулицях міста;</w:t>
      </w:r>
    </w:p>
    <w:p w14:paraId="4679B262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оптимізації кількості ЗЗР на території міста;</w:t>
      </w:r>
    </w:p>
    <w:p w14:paraId="45BD2BE0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визначення основних вимог до вивісок та їх розміщення;</w:t>
      </w:r>
    </w:p>
    <w:p w14:paraId="05490BCB" w14:textId="77777777" w:rsidR="00F34E00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проведення заходів благоустрою об’єктів реклами та вивісок</w:t>
      </w:r>
      <w:r w:rsidR="00F34E00" w:rsidRPr="00D24D55">
        <w:rPr>
          <w:rFonts w:ascii="Century" w:hAnsi="Century"/>
          <w:sz w:val="28"/>
          <w:szCs w:val="28"/>
          <w:lang w:val="uk-UA"/>
        </w:rPr>
        <w:t>;</w:t>
      </w:r>
    </w:p>
    <w:p w14:paraId="5E560EEF" w14:textId="77777777" w:rsidR="00FC7ED6" w:rsidRPr="00D24D55" w:rsidRDefault="00FC7ED6" w:rsidP="00010B1B">
      <w:pPr>
        <w:numPr>
          <w:ilvl w:val="0"/>
          <w:numId w:val="7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об’єднання зусиль суб’єктів господарювання, виконавчих та контролюючих органів для розв’язання проблем реклами в місті, як</w:t>
      </w:r>
      <w:r w:rsidR="0016233B" w:rsidRPr="00D24D55">
        <w:rPr>
          <w:rFonts w:ascii="Century" w:hAnsi="Century"/>
          <w:sz w:val="28"/>
          <w:szCs w:val="28"/>
          <w:lang w:val="uk-UA"/>
        </w:rPr>
        <w:t>е</w:t>
      </w:r>
      <w:r w:rsidRPr="00D24D55">
        <w:rPr>
          <w:rFonts w:ascii="Century" w:hAnsi="Century"/>
          <w:sz w:val="28"/>
          <w:szCs w:val="28"/>
          <w:lang w:val="uk-UA"/>
        </w:rPr>
        <w:t xml:space="preserve"> передбачає визначення формату рекламних засобів для кожної зони та врахування архітектурного середовища міста. </w:t>
      </w:r>
    </w:p>
    <w:p w14:paraId="2687DCC3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452CFAEF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bCs/>
          <w:spacing w:val="-1"/>
          <w:sz w:val="28"/>
          <w:szCs w:val="28"/>
          <w:lang w:val="uk-UA"/>
        </w:rPr>
        <w:lastRenderedPageBreak/>
        <w:t>2. Містобудівні принципи розміщення зовнішньої реклами та вивісок.</w:t>
      </w:r>
    </w:p>
    <w:p w14:paraId="69A37159" w14:textId="77777777" w:rsidR="00907CB3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Місто </w:t>
      </w:r>
      <w:r w:rsidR="000579FD" w:rsidRPr="00D24D55">
        <w:rPr>
          <w:rFonts w:ascii="Century" w:hAnsi="Century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z w:val="28"/>
          <w:szCs w:val="28"/>
          <w:lang w:val="uk-UA"/>
        </w:rPr>
        <w:t xml:space="preserve"> поєднує у своїй архітектурі різні епохи і періоди історичного розвитку. </w:t>
      </w:r>
      <w:r w:rsidR="00907CB3" w:rsidRPr="00D24D55">
        <w:rPr>
          <w:rFonts w:ascii="Century" w:hAnsi="Century"/>
          <w:sz w:val="28"/>
          <w:szCs w:val="28"/>
          <w:lang w:val="uk-UA"/>
        </w:rPr>
        <w:t xml:space="preserve">Основними факторами, які вплинули на </w:t>
      </w:r>
      <w:r w:rsidR="0052422A" w:rsidRPr="00D24D55">
        <w:rPr>
          <w:rFonts w:ascii="Century" w:hAnsi="Century"/>
          <w:sz w:val="28"/>
          <w:szCs w:val="28"/>
          <w:lang w:val="uk-UA"/>
        </w:rPr>
        <w:t xml:space="preserve">розвиток </w:t>
      </w:r>
      <w:r w:rsidR="00907CB3" w:rsidRPr="00D24D55">
        <w:rPr>
          <w:rFonts w:ascii="Century" w:hAnsi="Century"/>
          <w:sz w:val="28"/>
          <w:szCs w:val="28"/>
          <w:lang w:val="uk-UA"/>
        </w:rPr>
        <w:t xml:space="preserve">планувальної структури міста протягом всього часу його формування, починаючи від найдавніших часів ХIII–ХІV ст. і до нашого часу, є два чинники: наявність значних водних просторів – ставів Городоцького, Дроздовицького, Черлянського та русел </w:t>
      </w:r>
      <w:r w:rsidR="00400692" w:rsidRPr="00D24D55">
        <w:rPr>
          <w:rFonts w:ascii="Century" w:hAnsi="Century"/>
          <w:sz w:val="28"/>
          <w:szCs w:val="28"/>
          <w:lang w:val="uk-UA"/>
        </w:rPr>
        <w:br/>
      </w:r>
      <w:r w:rsidR="00907CB3" w:rsidRPr="00D24D55">
        <w:rPr>
          <w:rFonts w:ascii="Century" w:hAnsi="Century"/>
          <w:sz w:val="28"/>
          <w:szCs w:val="28"/>
          <w:lang w:val="uk-UA"/>
        </w:rPr>
        <w:t xml:space="preserve">р. Верещиці, притоки Дністра, а також природні умови рельєфу. </w:t>
      </w:r>
      <w:r w:rsidRPr="00D24D55">
        <w:rPr>
          <w:rFonts w:ascii="Century" w:hAnsi="Century"/>
          <w:sz w:val="28"/>
          <w:szCs w:val="28"/>
          <w:lang w:val="uk-UA"/>
        </w:rPr>
        <w:t xml:space="preserve"> Природне оточення забудови міста в своїй сукупності створює неповторний архітектурно-художній образ </w:t>
      </w:r>
      <w:r w:rsidR="00BE5A82" w:rsidRPr="00D24D55">
        <w:rPr>
          <w:rFonts w:ascii="Century" w:hAnsi="Century"/>
          <w:sz w:val="28"/>
          <w:szCs w:val="28"/>
          <w:lang w:val="uk-UA"/>
        </w:rPr>
        <w:t>Городка</w:t>
      </w:r>
      <w:r w:rsidRPr="00D24D55">
        <w:rPr>
          <w:rFonts w:ascii="Century" w:hAnsi="Century"/>
          <w:sz w:val="28"/>
          <w:szCs w:val="28"/>
          <w:lang w:val="uk-UA"/>
        </w:rPr>
        <w:t>.</w:t>
      </w:r>
      <w:r w:rsidR="00907CB3" w:rsidRPr="00D24D55">
        <w:rPr>
          <w:rFonts w:ascii="Century" w:hAnsi="Century"/>
          <w:sz w:val="28"/>
          <w:szCs w:val="28"/>
          <w:lang w:val="uk-UA"/>
        </w:rPr>
        <w:t xml:space="preserve"> </w:t>
      </w:r>
    </w:p>
    <w:p w14:paraId="3E404AF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За час свого розвитку місто сформувалося як просторова система з різними візуальними, орієнтаційними, функціональними, соціально-культурними, стилістичними характеристиками планування і забудови. На локальному рівні важливим є урахування таких архітектурних деталей та елементів забудови як стіни, вікна, балкони, фрагменти декору, входи та вивіски</w:t>
      </w:r>
      <w:r w:rsidR="00AE0C53" w:rsidRPr="00D24D55">
        <w:rPr>
          <w:rFonts w:ascii="Century" w:hAnsi="Century"/>
          <w:sz w:val="28"/>
          <w:szCs w:val="28"/>
          <w:lang w:val="uk-UA"/>
        </w:rPr>
        <w:t>, особливо в історичному центрі Городка, який є найбільш привабливою зоною з точки зору художньої цінності</w:t>
      </w:r>
      <w:r w:rsidR="0052422A" w:rsidRPr="00D24D55">
        <w:rPr>
          <w:rFonts w:ascii="Century" w:hAnsi="Century"/>
          <w:sz w:val="28"/>
          <w:szCs w:val="28"/>
          <w:lang w:val="uk-UA"/>
        </w:rPr>
        <w:t>.</w:t>
      </w:r>
    </w:p>
    <w:p w14:paraId="43887ADC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Специфічні умови обумовлюють особливі вимоги до розташування та</w:t>
      </w:r>
      <w:r w:rsidR="001B5986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>вибору вивісок та рекламн</w:t>
      </w:r>
      <w:r w:rsidR="00BD11D9" w:rsidRPr="00D24D55">
        <w:rPr>
          <w:rFonts w:ascii="Century" w:hAnsi="Century"/>
          <w:sz w:val="28"/>
          <w:szCs w:val="28"/>
          <w:lang w:val="uk-UA"/>
        </w:rPr>
        <w:t>их</w:t>
      </w:r>
      <w:r w:rsidRPr="00D24D55">
        <w:rPr>
          <w:rFonts w:ascii="Century" w:hAnsi="Century"/>
          <w:sz w:val="28"/>
          <w:szCs w:val="28"/>
          <w:lang w:val="uk-UA"/>
        </w:rPr>
        <w:t xml:space="preserve"> засоб</w:t>
      </w:r>
      <w:r w:rsidR="00BD11D9" w:rsidRPr="00D24D55">
        <w:rPr>
          <w:rFonts w:ascii="Century" w:hAnsi="Century"/>
          <w:sz w:val="28"/>
          <w:szCs w:val="28"/>
          <w:lang w:val="uk-UA"/>
        </w:rPr>
        <w:t>ів</w:t>
      </w:r>
      <w:r w:rsidRPr="00D24D55">
        <w:rPr>
          <w:rFonts w:ascii="Century" w:hAnsi="Century"/>
          <w:sz w:val="28"/>
          <w:szCs w:val="28"/>
          <w:lang w:val="uk-UA"/>
        </w:rPr>
        <w:t xml:space="preserve"> на будівлях, пішохідних вулицях, міських транспортних магістралях, біля торговельних центрів (ринків), в місцях відпочинку тощо.</w:t>
      </w:r>
    </w:p>
    <w:p w14:paraId="65DE2C4D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зовнішньої реклами та вивісок має ґрунтуватись на таких загальних</w:t>
      </w:r>
      <w:r w:rsidRPr="00D24D55">
        <w:rPr>
          <w:rFonts w:ascii="Century" w:hAnsi="Century"/>
          <w:spacing w:val="-1"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>принципах:</w:t>
      </w:r>
    </w:p>
    <w:p w14:paraId="175672C5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пріоритету архітектури оточуючої забудови та її цілісності, просторової взаємодії зовнішньої реклами, вивісок і оточуючого міського середовища;</w:t>
      </w:r>
    </w:p>
    <w:p w14:paraId="6A7DBF83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впровадження локальних схем розміщення ЗЗР на основних вулицях міста з урахуванням характеру архітектури, забудови, охоронних зон історичної частини міста та природного ландшафту;</w:t>
      </w:r>
    </w:p>
    <w:p w14:paraId="7528FD85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оптимізації розмірів, видів та кількості рекламоносіїв, враховуючи зонування міста, на основі проектів та повуличних схем;</w:t>
      </w:r>
    </w:p>
    <w:p w14:paraId="4092DDF6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відповідності форми, фізичних розмірів, стильових характеристик, матеріалів, кольорового вирішення, освітлення вивісок та ЗЗР архітектурно-просторовим особливостям конкретного місця</w:t>
      </w:r>
      <w:r w:rsidRPr="00D24D55">
        <w:rPr>
          <w:rFonts w:ascii="Century" w:hAnsi="Century"/>
          <w:spacing w:val="-3"/>
          <w:sz w:val="28"/>
          <w:szCs w:val="28"/>
          <w:lang w:val="uk-UA"/>
        </w:rPr>
        <w:t>;</w:t>
      </w:r>
    </w:p>
    <w:p w14:paraId="5D5A0FF1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впровадження рекламно-інформаційного зонування території міста для розміщення зовнішньої реклами з визначенням типів і розмірів рекламних засобів, які пропоновані до розташування у кожній окремій зоні, та з урахуванням архітектурних змін, що відбулися у місті </w:t>
      </w:r>
      <w:r w:rsidR="009245F7" w:rsidRPr="00D24D55">
        <w:rPr>
          <w:rFonts w:ascii="Century" w:hAnsi="Century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z w:val="28"/>
          <w:szCs w:val="28"/>
          <w:lang w:val="uk-UA"/>
        </w:rPr>
        <w:t xml:space="preserve"> за останні роки;</w:t>
      </w:r>
    </w:p>
    <w:p w14:paraId="632267C4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відповідності до масштабу та розміру будівель, вулиць, з врахуванням існуючої забудови та можливості безпечного та безперешкодного руху транспорту та пішоходів;</w:t>
      </w:r>
    </w:p>
    <w:p w14:paraId="39F3B487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урахування особливостей зорового сприйняття пішоходами, пасажирами міського транспорту;</w:t>
      </w:r>
    </w:p>
    <w:p w14:paraId="55616F37" w14:textId="77777777" w:rsidR="00FC7ED6" w:rsidRPr="00D24D55" w:rsidRDefault="00FC7ED6" w:rsidP="00010B1B">
      <w:pPr>
        <w:numPr>
          <w:ilvl w:val="0"/>
          <w:numId w:val="11"/>
        </w:numPr>
        <w:shd w:val="clear" w:color="auto" w:fill="FFFFFF"/>
        <w:ind w:left="0" w:right="58" w:firstLine="567"/>
        <w:jc w:val="both"/>
        <w:rPr>
          <w:rFonts w:ascii="Century" w:hAnsi="Century"/>
          <w:i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урахування соціально-психологічних умов сприйняття.</w:t>
      </w:r>
    </w:p>
    <w:p w14:paraId="15F47876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зовнішньої реклами необхідно здійснювати:</w:t>
      </w:r>
    </w:p>
    <w:p w14:paraId="5EBDF46C" w14:textId="77777777" w:rsidR="00FC7ED6" w:rsidRPr="00D24D55" w:rsidRDefault="00FC7ED6" w:rsidP="00010B1B">
      <w:pPr>
        <w:numPr>
          <w:ilvl w:val="0"/>
          <w:numId w:val="13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прибудинкових територіях та інших об’єктах благоустрою з дотриманням Закону України «Про благоустрій населених п</w:t>
      </w:r>
      <w:r w:rsidR="004F3125" w:rsidRPr="00D24D55">
        <w:rPr>
          <w:rFonts w:ascii="Century" w:hAnsi="Century"/>
          <w:sz w:val="28"/>
          <w:szCs w:val="28"/>
          <w:lang w:val="uk-UA"/>
        </w:rPr>
        <w:t>унктів», Правил благоустрою м. Городок</w:t>
      </w:r>
      <w:r w:rsidRPr="00D24D55">
        <w:rPr>
          <w:rFonts w:ascii="Century" w:hAnsi="Century"/>
          <w:sz w:val="28"/>
          <w:szCs w:val="28"/>
          <w:lang w:val="uk-UA"/>
        </w:rPr>
        <w:t>, з відновленням елементів благоустрою;</w:t>
      </w:r>
    </w:p>
    <w:p w14:paraId="3856BDDC" w14:textId="77777777" w:rsidR="00FC7ED6" w:rsidRPr="00D24D55" w:rsidRDefault="00FC7ED6" w:rsidP="00010B1B">
      <w:pPr>
        <w:numPr>
          <w:ilvl w:val="0"/>
          <w:numId w:val="13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вздовж проїжджої частини вулиць на одному рівні від горизонтальної поверхні ґрунту (дорожнього покриття), на однаковій відстані від доріг, можливе симетричне чергування різнорівневих великорозмірних носіїв ЗР вздовж лінії їх розташування.</w:t>
      </w:r>
    </w:p>
    <w:p w14:paraId="72BE669A" w14:textId="77777777" w:rsidR="00F34E00" w:rsidRPr="00D24D55" w:rsidRDefault="00F34E00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D731F4E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 Основні вимоги та обмеження до засобів зовнішньої реклами та їх розміщення.</w:t>
      </w:r>
    </w:p>
    <w:p w14:paraId="1484A278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3.1.Окремі вимоги, обмеження та рекомендації.</w:t>
      </w:r>
    </w:p>
    <w:p w14:paraId="3F5992BC" w14:textId="77777777" w:rsidR="006A64AD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3.1.1. </w:t>
      </w:r>
      <w:r w:rsidR="006A64AD" w:rsidRPr="00D24D55">
        <w:rPr>
          <w:rFonts w:ascii="Century" w:hAnsi="Century"/>
          <w:sz w:val="28"/>
          <w:szCs w:val="28"/>
          <w:lang w:val="uk-UA"/>
        </w:rPr>
        <w:t xml:space="preserve">Зовнішня реклама та вивіски у місті </w:t>
      </w:r>
      <w:r w:rsidR="009245F7" w:rsidRPr="00D24D55">
        <w:rPr>
          <w:rFonts w:ascii="Century" w:hAnsi="Century"/>
          <w:sz w:val="28"/>
          <w:szCs w:val="28"/>
          <w:lang w:val="uk-UA"/>
        </w:rPr>
        <w:t>Городок</w:t>
      </w:r>
      <w:r w:rsidR="006A64AD" w:rsidRPr="00D24D55">
        <w:rPr>
          <w:rFonts w:ascii="Century" w:hAnsi="Century"/>
          <w:sz w:val="28"/>
          <w:szCs w:val="28"/>
          <w:lang w:val="uk-UA"/>
        </w:rPr>
        <w:t xml:space="preserve"> розміщуються за умови погодження </w:t>
      </w:r>
      <w:r w:rsidR="009245F7" w:rsidRPr="00D24D55">
        <w:rPr>
          <w:rFonts w:ascii="Century" w:hAnsi="Century"/>
          <w:sz w:val="28"/>
          <w:szCs w:val="28"/>
          <w:lang w:val="uk-UA"/>
        </w:rPr>
        <w:t>відділом</w:t>
      </w:r>
      <w:r w:rsidR="006A64AD" w:rsidRPr="00D24D55">
        <w:rPr>
          <w:rFonts w:ascii="Century" w:hAnsi="Century"/>
          <w:sz w:val="28"/>
          <w:szCs w:val="28"/>
          <w:lang w:val="uk-UA"/>
        </w:rPr>
        <w:t xml:space="preserve"> містобудування та архітектури.</w:t>
      </w:r>
    </w:p>
    <w:p w14:paraId="6A5F1887" w14:textId="77777777" w:rsidR="00FC7ED6" w:rsidRPr="00D24D55" w:rsidRDefault="006A64AD" w:rsidP="00010B1B">
      <w:pPr>
        <w:shd w:val="clear" w:color="auto" w:fill="FFFFFF"/>
        <w:ind w:right="-1" w:firstLine="567"/>
        <w:jc w:val="both"/>
        <w:rPr>
          <w:rFonts w:ascii="Century" w:hAnsi="Century"/>
          <w:spacing w:val="-1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3.1.2. </w:t>
      </w:r>
      <w:r w:rsidR="00FC7ED6" w:rsidRPr="00D24D55">
        <w:rPr>
          <w:rFonts w:ascii="Century" w:hAnsi="Century"/>
          <w:sz w:val="28"/>
          <w:szCs w:val="28"/>
          <w:lang w:val="uk-UA"/>
        </w:rPr>
        <w:t>Подальше розташування наземних великорозмірних носіїв ЗР у місцях їх насиченого розміщення необхідно здійснювати на основі розроблених комплексних повуличних схем</w:t>
      </w:r>
      <w:r w:rsidR="00FC7ED6" w:rsidRPr="00D24D55">
        <w:rPr>
          <w:rFonts w:ascii="Century" w:hAnsi="Century"/>
          <w:spacing w:val="-1"/>
          <w:sz w:val="28"/>
          <w:szCs w:val="28"/>
          <w:lang w:val="uk-UA"/>
        </w:rPr>
        <w:t xml:space="preserve"> (за наявності). </w:t>
      </w:r>
    </w:p>
    <w:p w14:paraId="5D3CD1E7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pacing w:val="-1"/>
          <w:sz w:val="28"/>
          <w:szCs w:val="28"/>
          <w:lang w:val="uk-UA"/>
        </w:rPr>
        <w:t xml:space="preserve">До </w:t>
      </w:r>
      <w:r w:rsidRPr="00D24D55">
        <w:rPr>
          <w:rFonts w:ascii="Century" w:hAnsi="Century"/>
          <w:sz w:val="28"/>
          <w:szCs w:val="28"/>
          <w:lang w:val="uk-UA"/>
        </w:rPr>
        <w:t>великорозмірних рекламних носіїв відносяться рекламні конструкції із площе</w:t>
      </w:r>
      <w:r w:rsidR="003A2A38" w:rsidRPr="00D24D55">
        <w:rPr>
          <w:rFonts w:ascii="Century" w:hAnsi="Century"/>
          <w:sz w:val="28"/>
          <w:szCs w:val="28"/>
          <w:lang w:val="uk-UA"/>
        </w:rPr>
        <w:t>ю рекламного поля понад 8,0 кв.</w:t>
      </w:r>
      <w:r w:rsidRPr="00D24D55">
        <w:rPr>
          <w:rFonts w:ascii="Century" w:hAnsi="Century"/>
          <w:sz w:val="28"/>
          <w:szCs w:val="28"/>
          <w:lang w:val="uk-UA"/>
        </w:rPr>
        <w:t xml:space="preserve">м. </w:t>
      </w:r>
    </w:p>
    <w:p w14:paraId="014D631D" w14:textId="77777777" w:rsidR="00FC7ED6" w:rsidRPr="00D24D55" w:rsidRDefault="00FC7ED6" w:rsidP="00010B1B">
      <w:pPr>
        <w:pStyle w:val="ad"/>
        <w:shd w:val="clear" w:color="auto" w:fill="FFFFFF"/>
        <w:spacing w:before="0" w:after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</w:t>
      </w:r>
      <w:r w:rsidR="006A64AD" w:rsidRPr="00D24D55">
        <w:rPr>
          <w:rFonts w:ascii="Century" w:hAnsi="Century"/>
          <w:sz w:val="28"/>
          <w:szCs w:val="28"/>
          <w:lang w:val="uk-UA"/>
        </w:rPr>
        <w:t>3</w:t>
      </w:r>
      <w:r w:rsidRPr="00D24D55">
        <w:rPr>
          <w:rFonts w:ascii="Century" w:hAnsi="Century"/>
          <w:sz w:val="28"/>
          <w:szCs w:val="28"/>
          <w:lang w:val="uk-UA"/>
        </w:rPr>
        <w:t>. Конструкції, що встановлюються</w:t>
      </w:r>
      <w:r w:rsidR="00F237CD" w:rsidRPr="00D24D55">
        <w:rPr>
          <w:rFonts w:ascii="Century" w:hAnsi="Century"/>
          <w:sz w:val="28"/>
          <w:szCs w:val="28"/>
          <w:lang w:val="uk-UA"/>
        </w:rPr>
        <w:t>,</w:t>
      </w:r>
      <w:r w:rsidRPr="00D24D55">
        <w:rPr>
          <w:rFonts w:ascii="Century" w:hAnsi="Century"/>
          <w:sz w:val="28"/>
          <w:szCs w:val="28"/>
          <w:lang w:val="uk-UA"/>
        </w:rPr>
        <w:t xml:space="preserve"> повинні бути узгоджені між собою по місцю, висоті розміщення, формі для того, щоб створювати визначену візуальну однаковість. Вже розташовані конструкції підлягають оновленню з урахуванням даної вимоги. Допускається встановлення конструкцій індивідуального дизайнерського художньо-естетичного рішення.</w:t>
      </w:r>
    </w:p>
    <w:p w14:paraId="10DFFAFF" w14:textId="77777777" w:rsidR="00FC7ED6" w:rsidRPr="00D24D55" w:rsidRDefault="00FC7ED6" w:rsidP="00010B1B">
      <w:pPr>
        <w:suppressAutoHyphens w:val="0"/>
        <w:ind w:right="-1" w:firstLine="567"/>
        <w:jc w:val="both"/>
        <w:rPr>
          <w:rFonts w:ascii="Century" w:hAnsi="Century"/>
          <w:color w:val="FF0000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</w:t>
      </w:r>
      <w:r w:rsidR="006A64AD" w:rsidRPr="00D24D55">
        <w:rPr>
          <w:rFonts w:ascii="Century" w:hAnsi="Century"/>
          <w:sz w:val="28"/>
          <w:szCs w:val="28"/>
          <w:lang w:val="uk-UA"/>
        </w:rPr>
        <w:t>4</w:t>
      </w:r>
      <w:r w:rsidRPr="00D24D55">
        <w:rPr>
          <w:rFonts w:ascii="Century" w:hAnsi="Century"/>
          <w:sz w:val="28"/>
          <w:szCs w:val="28"/>
          <w:lang w:val="uk-UA"/>
        </w:rPr>
        <w:t>. З метою збереження архітектурної ідентичності об’єктів та недопущення спотворення архітектурного стилю та естетичного вигляду</w:t>
      </w:r>
      <w:r w:rsidR="001C00D3" w:rsidRPr="00D24D55">
        <w:rPr>
          <w:rFonts w:ascii="Century" w:hAnsi="Century"/>
          <w:sz w:val="28"/>
          <w:szCs w:val="28"/>
          <w:lang w:val="uk-UA"/>
        </w:rPr>
        <w:t>,</w:t>
      </w:r>
      <w:r w:rsidRPr="00D24D55">
        <w:rPr>
          <w:rFonts w:ascii="Century" w:hAnsi="Century"/>
          <w:sz w:val="28"/>
          <w:szCs w:val="28"/>
          <w:lang w:val="uk-UA"/>
        </w:rPr>
        <w:t xml:space="preserve"> фасади </w:t>
      </w:r>
      <w:r w:rsidR="00CA05CF" w:rsidRPr="00D24D55">
        <w:rPr>
          <w:rFonts w:ascii="Century" w:hAnsi="Century"/>
          <w:sz w:val="28"/>
          <w:szCs w:val="28"/>
          <w:lang w:val="uk-UA"/>
        </w:rPr>
        <w:t xml:space="preserve">житлових </w:t>
      </w:r>
      <w:r w:rsidRPr="00D24D55">
        <w:rPr>
          <w:rFonts w:ascii="Century" w:hAnsi="Century"/>
          <w:sz w:val="28"/>
          <w:szCs w:val="28"/>
          <w:lang w:val="uk-UA"/>
        </w:rPr>
        <w:t xml:space="preserve">будинків, </w:t>
      </w:r>
      <w:r w:rsidR="00CA05CF" w:rsidRPr="00D24D55">
        <w:rPr>
          <w:rFonts w:ascii="Century" w:hAnsi="Century"/>
          <w:sz w:val="28"/>
          <w:szCs w:val="28"/>
          <w:lang w:val="uk-UA"/>
        </w:rPr>
        <w:t xml:space="preserve">фасади будинків </w:t>
      </w:r>
      <w:r w:rsidRPr="00D24D55">
        <w:rPr>
          <w:rFonts w:ascii="Century" w:hAnsi="Century"/>
          <w:sz w:val="28"/>
          <w:szCs w:val="28"/>
          <w:lang w:val="uk-UA"/>
        </w:rPr>
        <w:t>у яких розміщені офіси, торговельні заклади, заклади сфери надання послуг</w:t>
      </w:r>
      <w:r w:rsidR="00297491" w:rsidRPr="00D24D55">
        <w:rPr>
          <w:rFonts w:ascii="Century" w:hAnsi="Century"/>
          <w:sz w:val="28"/>
          <w:szCs w:val="28"/>
          <w:lang w:val="uk-UA"/>
        </w:rPr>
        <w:t>, житлові будинки</w:t>
      </w:r>
      <w:r w:rsidRPr="00D24D55">
        <w:rPr>
          <w:rFonts w:ascii="Century" w:hAnsi="Century"/>
          <w:sz w:val="28"/>
          <w:szCs w:val="28"/>
          <w:lang w:val="uk-UA"/>
        </w:rPr>
        <w:t xml:space="preserve"> тощо, необхідно звільнити від зовнішньої реклами та не допускати на них розміщення нових рекламних засобів — різноманітних банерів, щитів, зовнішньої поклейки на віконному склі тощо</w:t>
      </w:r>
      <w:r w:rsidR="00442902" w:rsidRPr="00D24D55">
        <w:rPr>
          <w:rFonts w:ascii="Century" w:hAnsi="Century"/>
          <w:sz w:val="28"/>
          <w:szCs w:val="28"/>
          <w:lang w:val="uk-UA"/>
        </w:rPr>
        <w:t>.</w:t>
      </w:r>
    </w:p>
    <w:p w14:paraId="7BACC999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кронштейнів на фасадах будинків здійснюється з максимальним відступом від стіни 1,0 м, на висоті не менше 2,0 м від поверхні мощення.</w:t>
      </w:r>
    </w:p>
    <w:p w14:paraId="2EBEEA6E" w14:textId="77777777" w:rsidR="00FC7ED6" w:rsidRPr="00D24D55" w:rsidRDefault="00FC7ED6" w:rsidP="00010B1B">
      <w:pPr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На фасадах приміщень, де знаходяться суб’єкти господарювання та самозайняті особи, мають розміщуватися вивіски, інформаційні таблички у відповідності до встановлених вимог.</w:t>
      </w:r>
    </w:p>
    <w:p w14:paraId="6D345925" w14:textId="77777777" w:rsidR="00FC7ED6" w:rsidRPr="00D24D55" w:rsidRDefault="00FC7ED6" w:rsidP="00010B1B">
      <w:pPr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Недоцільно перекривати віконні прорізи та міжвіконні ділянки фасадів будинків, будівель та споруд рекламними засобами різноманітних розмірів та типів.</w:t>
      </w:r>
    </w:p>
    <w:p w14:paraId="0C4CE2D2" w14:textId="77777777" w:rsidR="00FC7ED6" w:rsidRPr="00D24D55" w:rsidRDefault="00FC7ED6" w:rsidP="00010B1B">
      <w:pPr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У вітринах закладів може розміщуватися внутрішня реклама із експозицією назовні у вигляді сучасних світлових засобів тощо, при умові, що перекриття прозорої частини вітрини не перевищує 50 відсотків.</w:t>
      </w:r>
    </w:p>
    <w:p w14:paraId="7CA647DC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</w:t>
      </w:r>
      <w:r w:rsidR="006A64AD" w:rsidRPr="00D24D55">
        <w:rPr>
          <w:rFonts w:ascii="Century" w:hAnsi="Century"/>
          <w:sz w:val="28"/>
          <w:szCs w:val="28"/>
          <w:lang w:val="uk-UA"/>
        </w:rPr>
        <w:t>5</w:t>
      </w:r>
      <w:r w:rsidRPr="00D24D55">
        <w:rPr>
          <w:rFonts w:ascii="Century" w:hAnsi="Century"/>
          <w:sz w:val="28"/>
          <w:szCs w:val="28"/>
          <w:lang w:val="uk-UA"/>
        </w:rPr>
        <w:t xml:space="preserve">. Забороняється розміщення виносних рекламних конструкцій (типу «штендер») на території </w:t>
      </w:r>
      <w:r w:rsidR="000B1BD6" w:rsidRPr="00D24D55">
        <w:rPr>
          <w:rFonts w:ascii="Century" w:hAnsi="Century"/>
          <w:sz w:val="28"/>
          <w:szCs w:val="28"/>
          <w:lang w:val="uk-UA"/>
        </w:rPr>
        <w:t xml:space="preserve">історичного центру </w:t>
      </w:r>
      <w:r w:rsidRPr="00D24D55">
        <w:rPr>
          <w:rFonts w:ascii="Century" w:hAnsi="Century"/>
          <w:sz w:val="28"/>
          <w:szCs w:val="28"/>
          <w:lang w:val="uk-UA"/>
        </w:rPr>
        <w:t xml:space="preserve">міста </w:t>
      </w:r>
      <w:r w:rsidR="009245F7" w:rsidRPr="00D24D55">
        <w:rPr>
          <w:rFonts w:ascii="Century" w:hAnsi="Century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z w:val="28"/>
          <w:szCs w:val="28"/>
          <w:lang w:val="uk-UA"/>
        </w:rPr>
        <w:t>.</w:t>
      </w:r>
    </w:p>
    <w:p w14:paraId="121FBE42" w14:textId="77777777" w:rsidR="00FC7ED6" w:rsidRPr="00D24D55" w:rsidRDefault="006A64AD" w:rsidP="00010B1B">
      <w:pPr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3.1.6</w:t>
      </w:r>
      <w:r w:rsidR="00FC7ED6" w:rsidRPr="00D24D55">
        <w:rPr>
          <w:rFonts w:ascii="Century" w:hAnsi="Century"/>
          <w:sz w:val="28"/>
          <w:szCs w:val="28"/>
          <w:lang w:val="uk-UA"/>
        </w:rPr>
        <w:t>. Забороняється розміщувати засоби зовнішньої реклами на алеях, зелених зонах парк</w:t>
      </w:r>
      <w:r w:rsidR="00B02CE0" w:rsidRPr="00D24D55">
        <w:rPr>
          <w:rFonts w:ascii="Century" w:hAnsi="Century"/>
          <w:sz w:val="28"/>
          <w:szCs w:val="28"/>
          <w:lang w:val="uk-UA"/>
        </w:rPr>
        <w:t>у</w:t>
      </w:r>
      <w:r w:rsidR="00FC7ED6" w:rsidRPr="00D24D55">
        <w:rPr>
          <w:rFonts w:ascii="Century" w:hAnsi="Century"/>
          <w:sz w:val="28"/>
          <w:szCs w:val="28"/>
          <w:lang w:val="uk-UA"/>
        </w:rPr>
        <w:t>, скверів.</w:t>
      </w:r>
    </w:p>
    <w:p w14:paraId="66D29CDA" w14:textId="77777777" w:rsidR="00FC7ED6" w:rsidRPr="00D24D55" w:rsidRDefault="00FC7ED6" w:rsidP="00010B1B">
      <w:pPr>
        <w:shd w:val="clear" w:color="auto" w:fill="FFFFFF"/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Рекомендовано на газонах (зелених зонах) встановлювати рекламні вказівники в двосторонньому виконанні на окремій опорі з </w:t>
      </w:r>
      <w:r w:rsidR="000A1091" w:rsidRPr="00D24D55">
        <w:rPr>
          <w:rFonts w:ascii="Century" w:hAnsi="Century"/>
          <w:sz w:val="28"/>
          <w:szCs w:val="28"/>
          <w:lang w:val="uk-UA"/>
        </w:rPr>
        <w:t xml:space="preserve">орієнтовними </w:t>
      </w:r>
      <w:r w:rsidRPr="00D24D55">
        <w:rPr>
          <w:rFonts w:ascii="Century" w:hAnsi="Century"/>
          <w:sz w:val="28"/>
          <w:szCs w:val="28"/>
          <w:lang w:val="uk-UA"/>
        </w:rPr>
        <w:t>розмір</w:t>
      </w:r>
      <w:r w:rsidR="000A1091" w:rsidRPr="00D24D55">
        <w:rPr>
          <w:rFonts w:ascii="Century" w:hAnsi="Century"/>
          <w:sz w:val="28"/>
          <w:szCs w:val="28"/>
          <w:lang w:val="uk-UA"/>
        </w:rPr>
        <w:t>ами</w:t>
      </w:r>
      <w:r w:rsidRPr="00D24D55">
        <w:rPr>
          <w:rFonts w:ascii="Century" w:hAnsi="Century"/>
          <w:sz w:val="28"/>
          <w:szCs w:val="28"/>
          <w:lang w:val="uk-UA"/>
        </w:rPr>
        <w:t xml:space="preserve"> площини 1,2 м х 0,7 м  у вертикальному виконанні.</w:t>
      </w:r>
    </w:p>
    <w:p w14:paraId="38D83DD9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</w:t>
      </w:r>
      <w:r w:rsidR="006A64AD" w:rsidRPr="00D24D55">
        <w:rPr>
          <w:rFonts w:ascii="Century" w:hAnsi="Century"/>
          <w:sz w:val="28"/>
          <w:szCs w:val="28"/>
          <w:lang w:val="uk-UA"/>
        </w:rPr>
        <w:t>7</w:t>
      </w:r>
      <w:r w:rsidRPr="00D24D55">
        <w:rPr>
          <w:rFonts w:ascii="Century" w:hAnsi="Century"/>
          <w:sz w:val="28"/>
          <w:szCs w:val="28"/>
          <w:lang w:val="uk-UA"/>
        </w:rPr>
        <w:t>.</w:t>
      </w:r>
      <w:r w:rsidR="006D64BF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>Не допускається встановлення ЗЗР на невведених в експлуатацію об’єктах будівництва та на тимчасових спорудах.</w:t>
      </w:r>
    </w:p>
    <w:p w14:paraId="5AC981D3" w14:textId="77777777" w:rsidR="00FC7ED6" w:rsidRPr="00D24D55" w:rsidRDefault="00FC7ED6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Допускається зовнішня реклама на спеціальній напівпрозорій сітці на огородженнях (риштуваннях) об’єктів будівництва та реконструкції.</w:t>
      </w:r>
    </w:p>
    <w:p w14:paraId="7F866D3D" w14:textId="77777777" w:rsidR="00FC7ED6" w:rsidRPr="00D24D55" w:rsidRDefault="006A64AD" w:rsidP="00010B1B">
      <w:pPr>
        <w:suppressAutoHyphens w:val="0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3.1.8</w:t>
      </w:r>
      <w:r w:rsidR="00FC7ED6" w:rsidRPr="00D24D55">
        <w:rPr>
          <w:rFonts w:ascii="Century" w:hAnsi="Century"/>
          <w:sz w:val="28"/>
          <w:szCs w:val="28"/>
          <w:lang w:val="uk-UA"/>
        </w:rPr>
        <w:t>. Не допускається розміщення реклами на парканах,  огорожах, які встановлені на межі окремих земельних ділянок, територій, на огородженнях проїжджої частини і тротуарів.</w:t>
      </w:r>
    </w:p>
    <w:p w14:paraId="6319CB72" w14:textId="77777777" w:rsidR="00FC7ED6" w:rsidRPr="00D24D55" w:rsidRDefault="006A64AD" w:rsidP="00010B1B">
      <w:pPr>
        <w:shd w:val="clear" w:color="auto" w:fill="FFFFFF"/>
        <w:ind w:right="-1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3.1.9</w:t>
      </w:r>
      <w:r w:rsidR="00FC7ED6" w:rsidRPr="00D24D55">
        <w:rPr>
          <w:rFonts w:ascii="Century" w:hAnsi="Century"/>
          <w:sz w:val="28"/>
          <w:szCs w:val="28"/>
          <w:lang w:val="uk-UA"/>
        </w:rPr>
        <w:t>. Фундаменти засобів ЗР повинні бути заглибленими</w:t>
      </w:r>
      <w:r w:rsidR="001119F9" w:rsidRPr="00D24D55">
        <w:rPr>
          <w:rFonts w:ascii="Century" w:hAnsi="Century"/>
          <w:sz w:val="28"/>
          <w:szCs w:val="28"/>
          <w:lang w:val="uk-UA"/>
        </w:rPr>
        <w:t xml:space="preserve"> до рівня поверхні грунту</w:t>
      </w:r>
      <w:r w:rsidR="00B77992" w:rsidRPr="00D24D55">
        <w:rPr>
          <w:rFonts w:ascii="Century" w:hAnsi="Century"/>
          <w:sz w:val="28"/>
          <w:szCs w:val="28"/>
          <w:lang w:val="uk-UA"/>
        </w:rPr>
        <w:t>, мощення</w:t>
      </w:r>
      <w:r w:rsidR="000D2FC3" w:rsidRPr="00D24D55">
        <w:rPr>
          <w:rFonts w:ascii="Century" w:hAnsi="Century"/>
          <w:sz w:val="28"/>
          <w:szCs w:val="28"/>
          <w:lang w:val="uk-UA"/>
        </w:rPr>
        <w:t xml:space="preserve"> (крім випадку розміщення</w:t>
      </w:r>
      <w:r w:rsidR="001D0A79" w:rsidRPr="00D24D55">
        <w:rPr>
          <w:rFonts w:ascii="Century" w:hAnsi="Century"/>
          <w:sz w:val="28"/>
          <w:szCs w:val="28"/>
          <w:lang w:val="uk-UA"/>
        </w:rPr>
        <w:t xml:space="preserve"> конструкції</w:t>
      </w:r>
      <w:r w:rsidR="000D2FC3" w:rsidRPr="00D24D55">
        <w:rPr>
          <w:rFonts w:ascii="Century" w:hAnsi="Century"/>
          <w:sz w:val="28"/>
          <w:szCs w:val="28"/>
          <w:lang w:val="uk-UA"/>
        </w:rPr>
        <w:t xml:space="preserve"> в охоронних зонах підземних комунікацій</w:t>
      </w:r>
      <w:r w:rsidR="006D0D80" w:rsidRPr="00D24D55">
        <w:rPr>
          <w:rFonts w:ascii="Century" w:hAnsi="Century"/>
          <w:sz w:val="28"/>
          <w:szCs w:val="28"/>
          <w:lang w:val="uk-UA"/>
        </w:rPr>
        <w:t>,</w:t>
      </w:r>
      <w:r w:rsidR="001D0A79" w:rsidRPr="00D24D55">
        <w:rPr>
          <w:rFonts w:ascii="Century" w:hAnsi="Century"/>
          <w:sz w:val="28"/>
          <w:szCs w:val="28"/>
          <w:lang w:val="uk-UA"/>
        </w:rPr>
        <w:t xml:space="preserve"> за погодженн</w:t>
      </w:r>
      <w:r w:rsidR="006D0D80" w:rsidRPr="00D24D55">
        <w:rPr>
          <w:rFonts w:ascii="Century" w:hAnsi="Century"/>
          <w:sz w:val="28"/>
          <w:szCs w:val="28"/>
          <w:lang w:val="uk-UA"/>
        </w:rPr>
        <w:t>ям</w:t>
      </w:r>
      <w:r w:rsidR="000D2FC3" w:rsidRPr="00D24D55">
        <w:rPr>
          <w:rFonts w:ascii="Century" w:hAnsi="Century"/>
          <w:sz w:val="28"/>
          <w:szCs w:val="28"/>
          <w:lang w:val="uk-UA"/>
        </w:rPr>
        <w:t xml:space="preserve"> власників інженерних</w:t>
      </w:r>
      <w:r w:rsidR="006D0D80" w:rsidRPr="00D24D55">
        <w:rPr>
          <w:rFonts w:ascii="Century" w:hAnsi="Century"/>
          <w:sz w:val="28"/>
          <w:szCs w:val="28"/>
          <w:lang w:val="uk-UA"/>
        </w:rPr>
        <w:t xml:space="preserve"> мереж,</w:t>
      </w:r>
      <w:r w:rsidR="000D2FC3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6D0D80" w:rsidRPr="00D24D55">
        <w:rPr>
          <w:rFonts w:ascii="Century" w:hAnsi="Century"/>
          <w:sz w:val="28"/>
          <w:szCs w:val="28"/>
          <w:lang w:val="uk-UA"/>
        </w:rPr>
        <w:t>з</w:t>
      </w:r>
      <w:r w:rsidR="00FC7ED6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6D0D80" w:rsidRPr="00D24D55">
        <w:rPr>
          <w:rFonts w:ascii="Century" w:hAnsi="Century"/>
          <w:sz w:val="28"/>
          <w:szCs w:val="28"/>
          <w:lang w:val="uk-UA"/>
        </w:rPr>
        <w:t xml:space="preserve">обов’язковим </w:t>
      </w:r>
      <w:r w:rsidR="00FC7ED6" w:rsidRPr="00D24D55">
        <w:rPr>
          <w:rFonts w:ascii="Century" w:hAnsi="Century"/>
          <w:sz w:val="28"/>
          <w:szCs w:val="28"/>
          <w:lang w:val="uk-UA"/>
        </w:rPr>
        <w:t>декоративн</w:t>
      </w:r>
      <w:r w:rsidR="006D0D80" w:rsidRPr="00D24D55">
        <w:rPr>
          <w:rFonts w:ascii="Century" w:hAnsi="Century"/>
          <w:sz w:val="28"/>
          <w:szCs w:val="28"/>
          <w:lang w:val="uk-UA"/>
        </w:rPr>
        <w:t>им</w:t>
      </w:r>
      <w:r w:rsidR="00FC7ED6" w:rsidRPr="00D24D55">
        <w:rPr>
          <w:rFonts w:ascii="Century" w:hAnsi="Century"/>
          <w:sz w:val="28"/>
          <w:szCs w:val="28"/>
          <w:lang w:val="uk-UA"/>
        </w:rPr>
        <w:t xml:space="preserve"> оформлен</w:t>
      </w:r>
      <w:r w:rsidR="006D0D80" w:rsidRPr="00D24D55">
        <w:rPr>
          <w:rFonts w:ascii="Century" w:hAnsi="Century"/>
          <w:sz w:val="28"/>
          <w:szCs w:val="28"/>
          <w:lang w:val="uk-UA"/>
        </w:rPr>
        <w:t>ня</w:t>
      </w:r>
      <w:r w:rsidR="00FC7ED6" w:rsidRPr="00D24D55">
        <w:rPr>
          <w:rFonts w:ascii="Century" w:hAnsi="Century"/>
          <w:sz w:val="28"/>
          <w:szCs w:val="28"/>
          <w:lang w:val="uk-UA"/>
        </w:rPr>
        <w:t>м</w:t>
      </w:r>
      <w:r w:rsidR="00B77992" w:rsidRPr="00D24D55">
        <w:rPr>
          <w:rFonts w:ascii="Century" w:hAnsi="Century"/>
          <w:sz w:val="28"/>
          <w:szCs w:val="28"/>
          <w:lang w:val="uk-UA"/>
        </w:rPr>
        <w:t>)</w:t>
      </w:r>
      <w:r w:rsidR="00FC7ED6" w:rsidRPr="00D24D55">
        <w:rPr>
          <w:rFonts w:ascii="Century" w:hAnsi="Century"/>
          <w:sz w:val="28"/>
          <w:szCs w:val="28"/>
          <w:lang w:val="uk-UA"/>
        </w:rPr>
        <w:t>.</w:t>
      </w:r>
    </w:p>
    <w:p w14:paraId="6F9ED237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color w:val="FF0000"/>
          <w:sz w:val="28"/>
          <w:szCs w:val="28"/>
          <w:lang w:val="uk-UA"/>
        </w:rPr>
      </w:pPr>
    </w:p>
    <w:p w14:paraId="3AF38736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3.2. Естетичні вимоги.</w:t>
      </w:r>
    </w:p>
    <w:p w14:paraId="2B96E694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Збереження зовнішнього вигляду архітектурно-історичних пам</w:t>
      </w:r>
      <w:r w:rsidR="0027061C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яток, вулиць, площ, будівель, ландшафтно-паркових зон повинно бути домінуючим правилом під час розміщення ЗР в місті.</w:t>
      </w:r>
    </w:p>
    <w:p w14:paraId="57188BF0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Сучасні естетичні тенденції щодо розміщення рекламно-інформаційних носіїв повинні формуватися на основі застосування сучасних технологій, дбайливого відношення до міської інфраструктури. Рекламні засоби не повинні руйнувати візуальну цілісність та сприйняття міського середовища. </w:t>
      </w:r>
    </w:p>
    <w:p w14:paraId="63BD5DA9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Центральна частина міста не повинна перевантажуватися зовнішньою рекламою великих розмірів, а лише доповнюватись виваженими естетичними її акцентами. У центральних районах міста </w:t>
      </w:r>
      <w:r w:rsidRPr="00D24D55">
        <w:rPr>
          <w:rFonts w:ascii="Century" w:hAnsi="Century"/>
          <w:sz w:val="28"/>
          <w:szCs w:val="28"/>
          <w:lang w:val="uk-UA"/>
        </w:rPr>
        <w:lastRenderedPageBreak/>
        <w:t>для окремого розташування слід використовувати сучасні світлові малогабаритні конструкції зі стаціонарним або динамічним інформаційним полем.</w:t>
      </w:r>
    </w:p>
    <w:p w14:paraId="72BF16AD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Розміщення ЗР на будинках (у тому числі на дахах) не повинно вступати у візуальний конфлікт з їх архітектурою. Слід вкрай обережно ставитись до зміни вигляду фасадів, максимально використовувати можливості внутрішньої вітринної реклами. </w:t>
      </w:r>
    </w:p>
    <w:p w14:paraId="27D5D579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Загальні естетичні вимоги до зовнішньої реклами:</w:t>
      </w:r>
    </w:p>
    <w:p w14:paraId="516B48B7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естетична гармонізація з візуальними характеристиками міського середовища;</w:t>
      </w:r>
    </w:p>
    <w:p w14:paraId="1BD17271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образна, стильова та декоративна виразність;</w:t>
      </w:r>
    </w:p>
    <w:p w14:paraId="4D202A59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цілісність композиційного та об</w:t>
      </w:r>
      <w:r w:rsidR="004C6CFB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ємно-просторового вирішення, обґрунтованість розташування;</w:t>
      </w:r>
    </w:p>
    <w:p w14:paraId="6605753E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функціональна та технологічна відповідність.</w:t>
      </w:r>
    </w:p>
    <w:p w14:paraId="7A6FAE5A" w14:textId="77777777" w:rsidR="00FC7ED6" w:rsidRPr="00D24D55" w:rsidRDefault="00FC7ED6" w:rsidP="00010B1B">
      <w:pPr>
        <w:shd w:val="clear" w:color="auto" w:fill="FFFFFF"/>
        <w:ind w:right="499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2980A2F1" w14:textId="77777777" w:rsidR="00FC7ED6" w:rsidRPr="00D24D55" w:rsidRDefault="00FC7ED6" w:rsidP="00010B1B">
      <w:pPr>
        <w:shd w:val="clear" w:color="auto" w:fill="FFFFFF"/>
        <w:ind w:right="499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3.3. Ергономічні вимоги.</w:t>
      </w:r>
    </w:p>
    <w:p w14:paraId="46F7AEEC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Сприйняття інформації людиною повинно проходити без зайвого фізіологічного та психоемоційного навантаження, комфортно, що є головною ергономічною вимогою до функціонування ЗР.</w:t>
      </w:r>
    </w:p>
    <w:p w14:paraId="26FE767E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Неприпустимі "агресивно-атакуючі" методи впливу (такі як встановлення носіїв близько один від одного), що призводять до локальної перенасиченості рекламою, надмірно акцентованої, провокуючої і, у той же час, її неефективності через психоемоційну напруженість людини і внаслідок цього - негативне сприйняття інформації.</w:t>
      </w:r>
    </w:p>
    <w:p w14:paraId="0B1482B0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Загальні ергономічні вимоги до засобів ЗР: </w:t>
      </w:r>
    </w:p>
    <w:p w14:paraId="2CE65548" w14:textId="77777777" w:rsidR="00FC7ED6" w:rsidRPr="00D24D55" w:rsidRDefault="00FC7ED6" w:rsidP="00B6403F">
      <w:pPr>
        <w:numPr>
          <w:ilvl w:val="0"/>
          <w:numId w:val="30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кожна нова встановлена рекламна конструкція не повинна перекривати вже існуючої конструкції.</w:t>
      </w:r>
      <w:r w:rsidR="00982435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>З метою недопущення перевантаженості окремих ділянок, територій рекламними конструкціями, при розгляді питання про видачу нових дозволів враховується розташування поблизу об</w:t>
      </w:r>
      <w:r w:rsidR="00731BDB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єкта, що розглядається, інших об</w:t>
      </w:r>
      <w:r w:rsidR="006B78CD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єктів зовнішньої реклами.</w:t>
      </w:r>
    </w:p>
    <w:p w14:paraId="1B627F9A" w14:textId="77777777" w:rsidR="00FC7ED6" w:rsidRPr="00D24D55" w:rsidRDefault="00FC7ED6" w:rsidP="00B6403F">
      <w:pPr>
        <w:numPr>
          <w:ilvl w:val="0"/>
          <w:numId w:val="30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дистанція між засобами ЗР, встановленими вздовж проїзної частини вулиць і доріг, повинна бути не менше двократної відстані між сусідніми опорами контактної мережі (зовнішнього освітлення) для великорозмірних конструкцій, і не менше однократної відстані між сусідніми опорами для конструкцій форматів "лайтпостер", що обумовлено необхідністю забезпечення сприйняття інформації.</w:t>
      </w:r>
    </w:p>
    <w:p w14:paraId="2CC6059F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43D273F6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3.4. Експлуатаційні вимоги.</w:t>
      </w:r>
    </w:p>
    <w:p w14:paraId="7BB77DFA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Надійне та безпечне функціонування засобів ЗР повинно забезпечуватись:</w:t>
      </w:r>
    </w:p>
    <w:p w14:paraId="4968E950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досконалістю конструктивного вирішення та його якісним виконанням;</w:t>
      </w:r>
    </w:p>
    <w:p w14:paraId="58CB87E4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зручністю і безпекою проведення ремонтних і експлуатаційних робіт;</w:t>
      </w:r>
    </w:p>
    <w:p w14:paraId="132909E7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зручністю заміни інформаційних елементів;</w:t>
      </w:r>
    </w:p>
    <w:p w14:paraId="286D8EC1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стійкістю матеріалів, фарб та покриттів рекламних носіїв до впливу атмосферних умов на весь термін експлуатації;</w:t>
      </w:r>
    </w:p>
    <w:p w14:paraId="0E0A3F8F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розміщенням засобів ЗР у місцях, де вони не створюють перешкод руху пішоходів і транспорту, механізованому прибиранню вулиць, обслуговуванню інженерних мереж і споруд, викошуванню газонів;</w:t>
      </w:r>
    </w:p>
    <w:p w14:paraId="3A350254" w14:textId="77777777" w:rsidR="00FC7ED6" w:rsidRPr="00D24D55" w:rsidRDefault="00FC7ED6" w:rsidP="00010B1B">
      <w:pPr>
        <w:numPr>
          <w:ilvl w:val="0"/>
          <w:numId w:val="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здійсненням заміни рекламних конструкцій, що знаходяться в незадовільному технічному стані, та/або застарілих, на нові, сучасні (відеоекрани, ЛЕД-екрани формату «Скрол» та формату «Сіті» тощо) на вимогу робочого органу з питань зовнішньої реклами.</w:t>
      </w:r>
    </w:p>
    <w:p w14:paraId="1EA71EE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0C58EA8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3.5. Екологічні та санітарно-технічні вимоги.</w:t>
      </w:r>
    </w:p>
    <w:p w14:paraId="4A29B40D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Забороняється розміщення ЗЗР на територіях пам</w:t>
      </w:r>
      <w:r w:rsidR="00A74836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яток садово-паркового мистецтва, парків, на квітниках. При розміщенні ЗЗР на газонах необхідно забезпечити повне відновлення трав</w:t>
      </w:r>
      <w:r w:rsidR="00A74836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яного покриву.</w:t>
      </w:r>
    </w:p>
    <w:p w14:paraId="3CED385B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Стаціонарні ЗЗР не повинні розміщуватись у місцях, де їх встановлення та експлуатація може завдавати шкоди природному середовищу міста.</w:t>
      </w:r>
    </w:p>
    <w:p w14:paraId="7397C888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color w:val="FF0000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Великорозмірні ЗЗР повинні розміщуватись на такій відстані від крони дерев і чагарників, яка забезпечить подальше обслуговування зелених насаджень і ЗЗР без їх ушкодження. Територія, що прилягає до ЗР, конструктивна схема яких потребує зміни інформаційного повідомлення протягом дії дозволу, повинна утримуватись в належному стані.</w:t>
      </w:r>
    </w:p>
    <w:p w14:paraId="20F50291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допускається розміщення стаціонарних ЗЗР, що є джерелами шуму, вібрації, світлових, електромагнітних та інших випромінювань чи полів, з порушенням діючих санітарних норм поблизу житлових приміщень; освітлення елементів інформації повинно бути рівномірним, без засліплюючих та мигаючих частин інформаційного поля.</w:t>
      </w:r>
    </w:p>
    <w:p w14:paraId="72704393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Освітлення зовнішньої реклами не повинно засліплювати учасників дорожнього руху, а також не повинно освітлювати квартири житлових будинків.</w:t>
      </w:r>
    </w:p>
    <w:p w14:paraId="57DD4281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Матеріали, які використовуються при виготовленні усіх типів </w:t>
      </w:r>
      <w:r w:rsidR="00700F1F" w:rsidRPr="00D24D55">
        <w:rPr>
          <w:rFonts w:ascii="Century" w:hAnsi="Century"/>
          <w:sz w:val="28"/>
          <w:szCs w:val="28"/>
          <w:lang w:val="uk-UA"/>
        </w:rPr>
        <w:t>З</w:t>
      </w:r>
      <w:r w:rsidRPr="00D24D55">
        <w:rPr>
          <w:rFonts w:ascii="Century" w:hAnsi="Century"/>
          <w:sz w:val="28"/>
          <w:szCs w:val="28"/>
          <w:lang w:val="uk-UA"/>
        </w:rPr>
        <w:t>ЗР, повинні відповідати вимогам якості та екологічної безпеки.</w:t>
      </w:r>
    </w:p>
    <w:p w14:paraId="5E4D427A" w14:textId="77777777" w:rsidR="00A74D67" w:rsidRDefault="00A74D67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54FC2693" w14:textId="77777777" w:rsidR="00894365" w:rsidRDefault="00894365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6860B097" w14:textId="77777777" w:rsidR="00894365" w:rsidRPr="00D24D55" w:rsidRDefault="00894365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60636CDE" w14:textId="77777777" w:rsidR="00BC41BD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lastRenderedPageBreak/>
        <w:t>4. Основні вимоги до вивісок та їх розміщення.</w:t>
      </w:r>
    </w:p>
    <w:p w14:paraId="61545C9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Розташування вивіски чи таблички з інформацією про зареєстроване найменування особи, знаки для товарів і послуг, що належать цій особі, вид її діяльності (якщо це не випливає із зареєстрованого </w:t>
      </w:r>
      <w:r w:rsidR="003E3F9C" w:rsidRPr="00D24D55">
        <w:rPr>
          <w:rFonts w:ascii="Century" w:hAnsi="Century"/>
          <w:sz w:val="28"/>
          <w:szCs w:val="28"/>
          <w:lang w:val="uk-UA"/>
        </w:rPr>
        <w:t>найменування особи), час роботи</w:t>
      </w:r>
      <w:r w:rsidRPr="00D24D55">
        <w:rPr>
          <w:rFonts w:ascii="Century" w:hAnsi="Century"/>
          <w:sz w:val="28"/>
          <w:szCs w:val="28"/>
          <w:lang w:val="uk-UA"/>
        </w:rPr>
        <w:t xml:space="preserve"> здійснюється на внутрішній поверхні власного чи наданого у користування особі приміщення, на зовнішній поверхні будинку чи споруди не вище першого поверху або на поверсі, де знаходиться власне чи надане у користування особі приміщення, біля входу в таке приміщення. </w:t>
      </w:r>
    </w:p>
    <w:p w14:paraId="7C70BB7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Розміщення вивіски здійснюється відповідно до проектної документації, погодженої </w:t>
      </w:r>
      <w:r w:rsidR="00D87CBA" w:rsidRPr="00D24D55">
        <w:rPr>
          <w:rFonts w:ascii="Century" w:hAnsi="Century"/>
          <w:sz w:val="28"/>
          <w:szCs w:val="28"/>
          <w:lang w:val="uk-UA"/>
        </w:rPr>
        <w:t>відділом</w:t>
      </w:r>
      <w:r w:rsidRPr="00D24D55">
        <w:rPr>
          <w:rFonts w:ascii="Century" w:hAnsi="Century"/>
          <w:sz w:val="28"/>
          <w:szCs w:val="28"/>
          <w:lang w:val="uk-UA"/>
        </w:rPr>
        <w:t xml:space="preserve"> містобудування та архітектури.</w:t>
      </w:r>
    </w:p>
    <w:p w14:paraId="0BD476F6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Розроблення проектної документації вивісок виконується спеціалізованими проектними установами (особами) у відповідності до містобудівного законодавства з дотриманням рекомендацій зазначених в Концепції. Не допускається порушень встановлених вимог Концепції.</w:t>
      </w:r>
    </w:p>
    <w:p w14:paraId="70E46DCB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Форма, колір, шрифт, стилістика та матеріал, з якого виготовляється вивіски повинні бути гармонійними з елементами фасаду, на яких вони розташовуються.</w:t>
      </w:r>
    </w:p>
    <w:p w14:paraId="0654E7F4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вивісок повинно здійснюватися паралельно фасаду з врахуванням архітектурного вирішення, стилістичних особливостей, декоративних елементів та колористики фасаду. Перевага надається комплексному підходу до проектування та розміщення кількох вивісок на одному фасаді.</w:t>
      </w:r>
    </w:p>
    <w:p w14:paraId="02534201" w14:textId="77777777" w:rsidR="00FC7ED6" w:rsidRPr="00D24D55" w:rsidRDefault="00FC7ED6" w:rsidP="00010B1B">
      <w:pPr>
        <w:shd w:val="clear" w:color="auto" w:fill="FFFFFF"/>
        <w:ind w:right="57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На території </w:t>
      </w:r>
      <w:r w:rsidR="003D06CD" w:rsidRPr="00D24D55">
        <w:rPr>
          <w:rFonts w:ascii="Century" w:hAnsi="Century"/>
          <w:sz w:val="28"/>
          <w:szCs w:val="28"/>
          <w:lang w:val="uk-UA"/>
        </w:rPr>
        <w:t>історичного центру міста</w:t>
      </w:r>
      <w:r w:rsidRPr="00D24D55">
        <w:rPr>
          <w:rFonts w:ascii="Century" w:hAnsi="Century"/>
          <w:sz w:val="28"/>
          <w:szCs w:val="28"/>
          <w:lang w:val="uk-UA"/>
        </w:rPr>
        <w:t xml:space="preserve"> стил</w:t>
      </w:r>
      <w:r w:rsidR="0068058C" w:rsidRPr="00D24D55">
        <w:rPr>
          <w:rFonts w:ascii="Century" w:hAnsi="Century"/>
          <w:sz w:val="28"/>
          <w:szCs w:val="28"/>
          <w:lang w:val="uk-UA"/>
        </w:rPr>
        <w:t>істика</w:t>
      </w:r>
      <w:r w:rsidRPr="00D24D55">
        <w:rPr>
          <w:rFonts w:ascii="Century" w:hAnsi="Century"/>
          <w:sz w:val="28"/>
          <w:szCs w:val="28"/>
          <w:lang w:val="uk-UA"/>
        </w:rPr>
        <w:t xml:space="preserve"> та тематичність вирішення вивісок повинно відбуватися з врахуванням історичної особливості кожного будинку. </w:t>
      </w:r>
    </w:p>
    <w:p w14:paraId="4F17C2FB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Матеріали та стилістика вивісок:</w:t>
      </w:r>
    </w:p>
    <w:p w14:paraId="5D9FEDE0" w14:textId="77777777" w:rsidR="00FC7ED6" w:rsidRPr="00D24D55" w:rsidRDefault="00FC7ED6" w:rsidP="00010B1B">
      <w:pPr>
        <w:numPr>
          <w:ilvl w:val="0"/>
          <w:numId w:val="1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конструкція та матеріал вивіски повинні бути стійкими до погодних умов, зручними у догляді та обслуговуванні;</w:t>
      </w:r>
    </w:p>
    <w:p w14:paraId="5B75A149" w14:textId="77777777" w:rsidR="00FC7ED6" w:rsidRPr="00D24D55" w:rsidRDefault="00FC7ED6" w:rsidP="00010B1B">
      <w:pPr>
        <w:numPr>
          <w:ilvl w:val="0"/>
          <w:numId w:val="15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вивіска для одного суб’єкта господарювання повинна відповідати архітектурному вирішенню фасаду будівлі та враховувати особливості конкретного архітектурного середовища.</w:t>
      </w:r>
    </w:p>
    <w:p w14:paraId="4AB95179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Рекомендується вивіски виготовляти з підсвічуванням у вигляді:</w:t>
      </w:r>
    </w:p>
    <w:p w14:paraId="427774A3" w14:textId="77777777" w:rsidR="00FC7ED6" w:rsidRPr="00D24D55" w:rsidRDefault="00FC7ED6" w:rsidP="00010B1B">
      <w:pPr>
        <w:numPr>
          <w:ilvl w:val="0"/>
          <w:numId w:val="1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різьбленого або гравійованого надпису чи зображення на металевій, кам’яній, дерев’яній основі з написом чи зображенням;</w:t>
      </w:r>
    </w:p>
    <w:p w14:paraId="7BC25758" w14:textId="77777777" w:rsidR="00FC7ED6" w:rsidRPr="00D24D55" w:rsidRDefault="00FC7ED6" w:rsidP="00010B1B">
      <w:pPr>
        <w:numPr>
          <w:ilvl w:val="0"/>
          <w:numId w:val="1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окремих об’ємних літер, прикріплених безпосередньо до стіни фасаду, що надає вишуканого естетичного вигляду;</w:t>
      </w:r>
    </w:p>
    <w:p w14:paraId="699DCBC5" w14:textId="77777777" w:rsidR="00FC7ED6" w:rsidRPr="00D24D55" w:rsidRDefault="00FC7ED6" w:rsidP="00010B1B">
      <w:pPr>
        <w:numPr>
          <w:ilvl w:val="0"/>
          <w:numId w:val="1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окремих об’ємних літер, прикріплених до спільного каркасу чи іншого профілю, пофарбованого у колір фасаду (рекомендується у разі довгого напису);</w:t>
      </w:r>
    </w:p>
    <w:p w14:paraId="659F27B2" w14:textId="77777777" w:rsidR="00FC7ED6" w:rsidRPr="00D24D55" w:rsidRDefault="00FC7ED6" w:rsidP="00010B1B">
      <w:pPr>
        <w:numPr>
          <w:ilvl w:val="0"/>
          <w:numId w:val="1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напису чи зображення на прозорій безколірній площині (скло, акрил) плоскими, об’ємними чи вигравіюваними літерами;</w:t>
      </w:r>
    </w:p>
    <w:p w14:paraId="25C2BD6B" w14:textId="77777777" w:rsidR="00FC7ED6" w:rsidRPr="00D24D55" w:rsidRDefault="00FC7ED6" w:rsidP="00010B1B">
      <w:pPr>
        <w:numPr>
          <w:ilvl w:val="0"/>
          <w:numId w:val="1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площини, що розміщується паралельно до фасаду, з нанесеним зверху або прорізаним зображенням чи написом.</w:t>
      </w:r>
    </w:p>
    <w:p w14:paraId="3AE97EF9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2AB8ECC7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5. Організація зовнішнього рекламного оформлення міста.</w:t>
      </w:r>
    </w:p>
    <w:p w14:paraId="13604B5D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5.1. Зонування міста.</w:t>
      </w:r>
    </w:p>
    <w:p w14:paraId="7037E3AF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При розміщенні зовнішньої реклами слід виходити із класифікації зонування міського простору.</w:t>
      </w:r>
    </w:p>
    <w:p w14:paraId="2B26938E" w14:textId="77777777" w:rsidR="00FC7ED6" w:rsidRPr="00D24D55" w:rsidRDefault="00FC7ED6" w:rsidP="00AB6EE2">
      <w:pPr>
        <w:shd w:val="clear" w:color="auto" w:fill="FFFFFF"/>
        <w:spacing w:after="240"/>
        <w:ind w:right="58" w:firstLine="567"/>
        <w:jc w:val="both"/>
        <w:rPr>
          <w:rFonts w:ascii="Century" w:hAnsi="Century"/>
          <w:sz w:val="28"/>
          <w:szCs w:val="28"/>
          <w:shd w:val="clear" w:color="auto" w:fill="FFFF00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Зонування міської території враховує ефективність розміщення реклами, а також сукупність обмежень історико-культурного, архітектурно-містобудівного, соціально-психологічного, естетичного характеру.</w:t>
      </w:r>
    </w:p>
    <w:p w14:paraId="01F7867B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i/>
          <w:sz w:val="28"/>
          <w:szCs w:val="28"/>
          <w:lang w:val="uk-UA"/>
        </w:rPr>
      </w:pP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300240" w:rsidRPr="00D24D55">
        <w:rPr>
          <w:rFonts w:ascii="Century" w:hAnsi="Century"/>
          <w:b/>
          <w:i/>
          <w:sz w:val="28"/>
          <w:szCs w:val="28"/>
          <w:lang w:val="uk-UA"/>
        </w:rPr>
        <w:t>А</w:t>
      </w: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 - територія центру міста</w:t>
      </w:r>
      <w:r w:rsidR="00BC41BD" w:rsidRPr="00D24D55">
        <w:rPr>
          <w:rFonts w:ascii="Century" w:hAnsi="Century"/>
          <w:b/>
          <w:i/>
          <w:sz w:val="28"/>
          <w:szCs w:val="28"/>
          <w:lang w:val="uk-UA"/>
        </w:rPr>
        <w:t>:</w:t>
      </w:r>
    </w:p>
    <w:p w14:paraId="0FEED2A3" w14:textId="77777777" w:rsidR="00DE5215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Це зона історичного ареалу</w:t>
      </w:r>
      <w:r w:rsidR="00445B18" w:rsidRPr="00D24D55">
        <w:rPr>
          <w:rFonts w:ascii="Century" w:hAnsi="Century"/>
          <w:sz w:val="28"/>
          <w:szCs w:val="28"/>
          <w:lang w:val="uk-UA"/>
        </w:rPr>
        <w:t>, комплексної охоронної зони</w:t>
      </w:r>
      <w:r w:rsidRPr="00D24D55">
        <w:rPr>
          <w:rFonts w:ascii="Century" w:hAnsi="Century"/>
          <w:sz w:val="28"/>
          <w:szCs w:val="28"/>
          <w:lang w:val="uk-UA"/>
        </w:rPr>
        <w:t>, характер архітектурного вирішення якої значною мірою визначається 2-4 - поверховими спорудами, збу</w:t>
      </w:r>
      <w:r w:rsidR="00300240" w:rsidRPr="00D24D55">
        <w:rPr>
          <w:rFonts w:ascii="Century" w:hAnsi="Century"/>
          <w:sz w:val="28"/>
          <w:szCs w:val="28"/>
          <w:lang w:val="uk-UA"/>
        </w:rPr>
        <w:t xml:space="preserve">дованими </w:t>
      </w:r>
      <w:r w:rsidR="00DE5215" w:rsidRPr="00D24D55">
        <w:rPr>
          <w:rFonts w:ascii="Century" w:hAnsi="Century"/>
          <w:sz w:val="28"/>
          <w:szCs w:val="28"/>
          <w:lang w:val="uk-UA"/>
        </w:rPr>
        <w:t>у</w:t>
      </w:r>
      <w:r w:rsidR="00300240" w:rsidRPr="00D24D55">
        <w:rPr>
          <w:rFonts w:ascii="Century" w:hAnsi="Century"/>
          <w:sz w:val="28"/>
          <w:szCs w:val="28"/>
          <w:lang w:val="uk-UA"/>
        </w:rPr>
        <w:t xml:space="preserve"> Х</w:t>
      </w:r>
      <w:r w:rsidR="00D87CBA" w:rsidRPr="00D24D55">
        <w:rPr>
          <w:rFonts w:ascii="Century" w:hAnsi="Century"/>
          <w:sz w:val="28"/>
          <w:szCs w:val="28"/>
          <w:lang w:val="uk-UA"/>
        </w:rPr>
        <w:t>І</w:t>
      </w:r>
      <w:r w:rsidR="00300240" w:rsidRPr="00D24D55">
        <w:rPr>
          <w:rFonts w:ascii="Century" w:hAnsi="Century"/>
          <w:sz w:val="28"/>
          <w:szCs w:val="28"/>
          <w:lang w:val="uk-UA"/>
        </w:rPr>
        <w:t>Х</w:t>
      </w:r>
      <w:r w:rsidR="00D87CBA" w:rsidRPr="00D24D55">
        <w:rPr>
          <w:rFonts w:ascii="Century" w:hAnsi="Century"/>
          <w:sz w:val="28"/>
          <w:szCs w:val="28"/>
          <w:lang w:val="uk-UA"/>
        </w:rPr>
        <w:t>-ХХ</w:t>
      </w:r>
      <w:r w:rsidR="00DE5215" w:rsidRPr="00D24D55">
        <w:rPr>
          <w:rFonts w:ascii="Century" w:hAnsi="Century"/>
          <w:sz w:val="28"/>
          <w:szCs w:val="28"/>
          <w:lang w:val="uk-UA"/>
        </w:rPr>
        <w:t xml:space="preserve"> столітті</w:t>
      </w:r>
      <w:r w:rsidR="00300240" w:rsidRPr="00D24D55">
        <w:rPr>
          <w:rFonts w:ascii="Century" w:hAnsi="Century"/>
          <w:sz w:val="28"/>
          <w:szCs w:val="28"/>
          <w:lang w:val="uk-UA"/>
        </w:rPr>
        <w:t xml:space="preserve">. </w:t>
      </w:r>
      <w:r w:rsidRPr="00D24D55">
        <w:rPr>
          <w:rFonts w:ascii="Century" w:hAnsi="Century"/>
          <w:sz w:val="28"/>
          <w:szCs w:val="28"/>
          <w:lang w:val="uk-UA"/>
        </w:rPr>
        <w:t>Особливістю даної зони є велика її протяжність і наявність різного за характером архітектурно - ландшафтного оточення: домінуючі маршрути переміщення переважної більшості людей, наявність установ, організацій, магазинів, соціальни</w:t>
      </w:r>
      <w:r w:rsidR="007F4D7D" w:rsidRPr="00D24D55">
        <w:rPr>
          <w:rFonts w:ascii="Century" w:hAnsi="Century"/>
          <w:sz w:val="28"/>
          <w:szCs w:val="28"/>
          <w:lang w:val="uk-UA"/>
        </w:rPr>
        <w:t>х і культурних закладів</w:t>
      </w:r>
      <w:r w:rsidR="00864370" w:rsidRPr="00D24D55">
        <w:rPr>
          <w:rFonts w:ascii="Century" w:hAnsi="Century"/>
          <w:sz w:val="28"/>
          <w:szCs w:val="28"/>
          <w:lang w:val="uk-UA"/>
        </w:rPr>
        <w:t xml:space="preserve">. </w:t>
      </w:r>
    </w:p>
    <w:p w14:paraId="5813624D" w14:textId="77777777" w:rsidR="00FC7ED6" w:rsidRPr="00D24D55" w:rsidRDefault="00864370" w:rsidP="00AB6EE2">
      <w:pPr>
        <w:shd w:val="clear" w:color="auto" w:fill="FFFFFF"/>
        <w:spacing w:after="240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</w:t>
      </w:r>
      <w:r w:rsidR="007F4D7D" w:rsidRPr="00D24D55">
        <w:rPr>
          <w:rFonts w:ascii="Century" w:hAnsi="Century"/>
          <w:sz w:val="28"/>
          <w:szCs w:val="28"/>
          <w:lang w:val="uk-UA"/>
        </w:rPr>
        <w:t>ежі та режими використання в межах зони регулювання забудови І-ї категорії</w:t>
      </w:r>
      <w:r w:rsidR="00DE5215" w:rsidRPr="00D24D55">
        <w:rPr>
          <w:rFonts w:ascii="Century" w:hAnsi="Century"/>
          <w:sz w:val="28"/>
          <w:szCs w:val="28"/>
          <w:lang w:val="uk-UA"/>
        </w:rPr>
        <w:t xml:space="preserve"> (сувор</w:t>
      </w:r>
      <w:r w:rsidR="00B02CE0" w:rsidRPr="00D24D55">
        <w:rPr>
          <w:rFonts w:ascii="Century" w:hAnsi="Century"/>
          <w:sz w:val="28"/>
          <w:szCs w:val="28"/>
          <w:lang w:val="uk-UA"/>
        </w:rPr>
        <w:t>о</w:t>
      </w:r>
      <w:r w:rsidR="00DE5215" w:rsidRPr="00D24D55">
        <w:rPr>
          <w:rFonts w:ascii="Century" w:hAnsi="Century"/>
          <w:sz w:val="28"/>
          <w:szCs w:val="28"/>
          <w:lang w:val="uk-UA"/>
        </w:rPr>
        <w:t>го режиму)</w:t>
      </w:r>
      <w:r w:rsidR="007F4D7D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DE5215" w:rsidRPr="00D24D55">
        <w:rPr>
          <w:rFonts w:ascii="Century" w:hAnsi="Century"/>
          <w:sz w:val="28"/>
          <w:szCs w:val="28"/>
          <w:lang w:val="uk-UA"/>
        </w:rPr>
        <w:t>-</w:t>
      </w:r>
      <w:r w:rsidR="00D87CBA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7F4D7D" w:rsidRPr="00D24D55">
        <w:rPr>
          <w:rFonts w:ascii="Century" w:hAnsi="Century"/>
          <w:sz w:val="28"/>
          <w:szCs w:val="28"/>
          <w:lang w:val="uk-UA"/>
        </w:rPr>
        <w:t>згідно Історико-архітект</w:t>
      </w:r>
      <w:r w:rsidRPr="00D24D55">
        <w:rPr>
          <w:rFonts w:ascii="Century" w:hAnsi="Century"/>
          <w:sz w:val="28"/>
          <w:szCs w:val="28"/>
          <w:lang w:val="uk-UA"/>
        </w:rPr>
        <w:t>урного опорного плану м.Городок.</w:t>
      </w:r>
    </w:p>
    <w:p w14:paraId="7AAEFF75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i/>
          <w:sz w:val="28"/>
          <w:szCs w:val="28"/>
          <w:lang w:val="uk-UA"/>
        </w:rPr>
      </w:pP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300240" w:rsidRPr="00D24D55">
        <w:rPr>
          <w:rFonts w:ascii="Century" w:hAnsi="Century"/>
          <w:b/>
          <w:i/>
          <w:sz w:val="28"/>
          <w:szCs w:val="28"/>
          <w:lang w:val="uk-UA"/>
        </w:rPr>
        <w:t>Б</w:t>
      </w:r>
      <w:r w:rsidRPr="00D24D55">
        <w:rPr>
          <w:rFonts w:ascii="Century" w:hAnsi="Century"/>
          <w:b/>
          <w:i/>
          <w:sz w:val="28"/>
          <w:szCs w:val="28"/>
          <w:lang w:val="uk-UA"/>
        </w:rPr>
        <w:t>:</w:t>
      </w:r>
    </w:p>
    <w:p w14:paraId="268B2364" w14:textId="77777777" w:rsidR="000B1BD6" w:rsidRPr="00D24D55" w:rsidRDefault="00FC7ED6" w:rsidP="00010B1B">
      <w:pPr>
        <w:numPr>
          <w:ilvl w:val="0"/>
          <w:numId w:val="17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територія житлових (спальних) районів, забудованих в п</w:t>
      </w:r>
      <w:r w:rsidR="00302C32" w:rsidRPr="00D24D55">
        <w:rPr>
          <w:rFonts w:ascii="Century" w:hAnsi="Century"/>
          <w:sz w:val="28"/>
          <w:szCs w:val="28"/>
          <w:lang w:val="uk-UA"/>
        </w:rPr>
        <w:t>еріод 70-90-х років XX століття (вул.Чорновола, вул.Скітник, вул.Крип'якевича</w:t>
      </w:r>
      <w:r w:rsidR="003A2A38" w:rsidRPr="00D24D55">
        <w:rPr>
          <w:rFonts w:ascii="Century" w:hAnsi="Century"/>
          <w:sz w:val="28"/>
          <w:szCs w:val="28"/>
          <w:lang w:val="uk-UA"/>
        </w:rPr>
        <w:t>, вул.Запорізької Січі, вул.</w:t>
      </w:r>
      <w:r w:rsidR="00F34E00" w:rsidRPr="00D24D55">
        <w:rPr>
          <w:rFonts w:ascii="Century" w:hAnsi="Century"/>
          <w:sz w:val="28"/>
          <w:szCs w:val="28"/>
          <w:lang w:val="uk-UA"/>
        </w:rPr>
        <w:t>М.</w:t>
      </w:r>
      <w:r w:rsidR="003A2A38" w:rsidRPr="00D24D55">
        <w:rPr>
          <w:rFonts w:ascii="Century" w:hAnsi="Century"/>
          <w:sz w:val="28"/>
          <w:szCs w:val="28"/>
          <w:lang w:val="uk-UA"/>
        </w:rPr>
        <w:t>Павлика</w:t>
      </w:r>
      <w:r w:rsidR="00302C32" w:rsidRPr="00D24D55">
        <w:rPr>
          <w:rFonts w:ascii="Century" w:hAnsi="Century"/>
          <w:sz w:val="28"/>
          <w:szCs w:val="28"/>
          <w:lang w:val="uk-UA"/>
        </w:rPr>
        <w:t>).</w:t>
      </w:r>
      <w:r w:rsidRPr="00D24D55">
        <w:rPr>
          <w:rFonts w:ascii="Century" w:hAnsi="Century"/>
          <w:sz w:val="28"/>
          <w:szCs w:val="28"/>
          <w:lang w:val="uk-UA"/>
        </w:rPr>
        <w:t xml:space="preserve"> Територія характери</w:t>
      </w:r>
      <w:r w:rsidR="007E0ED7" w:rsidRPr="00D24D55">
        <w:rPr>
          <w:rFonts w:ascii="Century" w:hAnsi="Century"/>
          <w:sz w:val="28"/>
          <w:szCs w:val="28"/>
          <w:lang w:val="uk-UA"/>
        </w:rPr>
        <w:t>зується однорідною архітектурою</w:t>
      </w:r>
      <w:r w:rsidRPr="00D24D55">
        <w:rPr>
          <w:rFonts w:ascii="Century" w:hAnsi="Century"/>
          <w:sz w:val="28"/>
          <w:szCs w:val="28"/>
          <w:lang w:val="uk-UA"/>
        </w:rPr>
        <w:t xml:space="preserve"> малоповерхових </w:t>
      </w:r>
      <w:r w:rsidR="003A2A38" w:rsidRPr="00D24D55">
        <w:rPr>
          <w:rFonts w:ascii="Century" w:hAnsi="Century"/>
          <w:sz w:val="28"/>
          <w:szCs w:val="28"/>
          <w:lang w:val="uk-UA"/>
        </w:rPr>
        <w:t xml:space="preserve">багатоквартирних житлових </w:t>
      </w:r>
      <w:r w:rsidRPr="00D24D55">
        <w:rPr>
          <w:rFonts w:ascii="Century" w:hAnsi="Century"/>
          <w:sz w:val="28"/>
          <w:szCs w:val="28"/>
          <w:lang w:val="uk-UA"/>
        </w:rPr>
        <w:t xml:space="preserve">будинків, </w:t>
      </w:r>
    </w:p>
    <w:p w14:paraId="42D97EC8" w14:textId="77777777" w:rsidR="00FC7ED6" w:rsidRPr="00D24D55" w:rsidRDefault="00FC7ED6" w:rsidP="00010B1B">
      <w:pPr>
        <w:numPr>
          <w:ilvl w:val="0"/>
          <w:numId w:val="17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територія садибної забудови, що характеризується різноманітністю ландшафту та, як правило, віддаленістю від культурних закладів, великих торговельних підприємств;</w:t>
      </w:r>
    </w:p>
    <w:p w14:paraId="2CE19520" w14:textId="77777777" w:rsidR="00AE0C53" w:rsidRPr="00D24D55" w:rsidRDefault="00FC7ED6" w:rsidP="00AB6EE2">
      <w:pPr>
        <w:numPr>
          <w:ilvl w:val="0"/>
          <w:numId w:val="17"/>
        </w:numPr>
        <w:shd w:val="clear" w:color="auto" w:fill="FFFFFF"/>
        <w:spacing w:after="240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магістральні вулиці загальноміського значення характеризуються інтенсивним рухом транспортних засобів, громадського транспорту та переміщення основних потоків людей.</w:t>
      </w:r>
    </w:p>
    <w:p w14:paraId="6522B7A0" w14:textId="77777777" w:rsidR="007E0ED7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i/>
          <w:sz w:val="28"/>
          <w:szCs w:val="28"/>
          <w:lang w:val="uk-UA"/>
        </w:rPr>
      </w:pP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300240" w:rsidRPr="00D24D55">
        <w:rPr>
          <w:rFonts w:ascii="Century" w:hAnsi="Century"/>
          <w:b/>
          <w:i/>
          <w:sz w:val="28"/>
          <w:szCs w:val="28"/>
          <w:lang w:val="uk-UA"/>
        </w:rPr>
        <w:t>В</w:t>
      </w:r>
      <w:r w:rsidR="007E0ED7" w:rsidRPr="00D24D55">
        <w:rPr>
          <w:rFonts w:ascii="Century" w:hAnsi="Century"/>
          <w:b/>
          <w:i/>
          <w:sz w:val="28"/>
          <w:szCs w:val="28"/>
          <w:lang w:val="uk-UA"/>
        </w:rPr>
        <w:t>:</w:t>
      </w: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 </w:t>
      </w:r>
    </w:p>
    <w:p w14:paraId="7FEB6E81" w14:textId="77777777" w:rsidR="00F34E00" w:rsidRPr="00D24D55" w:rsidRDefault="00FC7ED6" w:rsidP="00AB6EE2">
      <w:pPr>
        <w:numPr>
          <w:ilvl w:val="0"/>
          <w:numId w:val="18"/>
        </w:numPr>
        <w:shd w:val="clear" w:color="auto" w:fill="FFFFFF"/>
        <w:spacing w:after="240"/>
        <w:ind w:left="0" w:right="58" w:firstLine="567"/>
        <w:jc w:val="both"/>
        <w:rPr>
          <w:rFonts w:ascii="Century" w:hAnsi="Century"/>
          <w:color w:val="FF0000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житлові масиви садибної забудови та частини магістральних вулиць на в</w:t>
      </w:r>
      <w:r w:rsidR="00FA3F3C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їздах у місто</w:t>
      </w:r>
      <w:r w:rsidR="00C52067" w:rsidRPr="00D24D55">
        <w:rPr>
          <w:rFonts w:ascii="Century" w:hAnsi="Century"/>
          <w:sz w:val="28"/>
          <w:szCs w:val="28"/>
          <w:lang w:val="uk-UA"/>
        </w:rPr>
        <w:t>.</w:t>
      </w:r>
      <w:r w:rsidRPr="00D24D55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</w:p>
    <w:p w14:paraId="05FB54F6" w14:textId="77777777" w:rsidR="00302C32" w:rsidRPr="00D24D55" w:rsidRDefault="007E0ED7" w:rsidP="00010B1B">
      <w:pPr>
        <w:shd w:val="clear" w:color="auto" w:fill="FFFFFF"/>
        <w:ind w:right="58" w:firstLine="567"/>
        <w:jc w:val="both"/>
        <w:rPr>
          <w:rFonts w:ascii="Century" w:hAnsi="Century"/>
          <w:b/>
          <w:i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302C32"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99189B" w:rsidRPr="00D24D55">
        <w:rPr>
          <w:rFonts w:ascii="Century" w:hAnsi="Century"/>
          <w:b/>
          <w:i/>
          <w:sz w:val="28"/>
          <w:szCs w:val="28"/>
          <w:lang w:val="uk-UA"/>
        </w:rPr>
        <w:t>Г</w:t>
      </w:r>
      <w:r w:rsidR="00302C32" w:rsidRPr="00D24D55">
        <w:rPr>
          <w:rFonts w:ascii="Century" w:hAnsi="Century"/>
          <w:b/>
          <w:i/>
          <w:sz w:val="28"/>
          <w:szCs w:val="28"/>
          <w:lang w:val="uk-UA"/>
        </w:rPr>
        <w:t>:</w:t>
      </w:r>
    </w:p>
    <w:p w14:paraId="15F70BDB" w14:textId="77777777" w:rsidR="00DE5215" w:rsidRPr="00D24D55" w:rsidRDefault="0099189B" w:rsidP="00010B1B">
      <w:pPr>
        <w:numPr>
          <w:ilvl w:val="0"/>
          <w:numId w:val="3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територія сучасної багатоквартирної житлової забудови</w:t>
      </w:r>
      <w:r w:rsidR="003A2A38" w:rsidRPr="00D24D55">
        <w:rPr>
          <w:rFonts w:ascii="Century" w:hAnsi="Century"/>
          <w:sz w:val="28"/>
          <w:szCs w:val="28"/>
          <w:lang w:val="uk-UA"/>
        </w:rPr>
        <w:t>.</w:t>
      </w:r>
    </w:p>
    <w:p w14:paraId="418E83A9" w14:textId="77777777" w:rsidR="000B1BD6" w:rsidRPr="00D24D55" w:rsidRDefault="000B1BD6" w:rsidP="00010B1B">
      <w:pPr>
        <w:shd w:val="clear" w:color="auto" w:fill="FFFFFF"/>
        <w:ind w:right="58" w:firstLine="567"/>
        <w:jc w:val="both"/>
        <w:rPr>
          <w:rFonts w:ascii="Century" w:hAnsi="Century"/>
          <w:color w:val="FF0000"/>
          <w:sz w:val="28"/>
          <w:szCs w:val="28"/>
          <w:lang w:val="uk-UA"/>
        </w:rPr>
      </w:pPr>
    </w:p>
    <w:p w14:paraId="135DBF97" w14:textId="77777777" w:rsidR="00DE5215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lastRenderedPageBreak/>
        <w:t>5.2.</w:t>
      </w:r>
      <w:r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="00DE5215" w:rsidRPr="00D24D55">
        <w:rPr>
          <w:rFonts w:ascii="Century" w:hAnsi="Century"/>
          <w:b/>
          <w:sz w:val="28"/>
          <w:szCs w:val="28"/>
          <w:lang w:val="uk-UA"/>
        </w:rPr>
        <w:t>Вимоги до організації зовнішнього рекламно-інформаційного оформлення міста</w:t>
      </w:r>
    </w:p>
    <w:p w14:paraId="0E8BCB7E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Виходячи з аналізу об</w:t>
      </w:r>
      <w:r w:rsidR="00EA0319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 xml:space="preserve">єктивних факторів, що склались у процесі рекламної діяльності в місті </w:t>
      </w:r>
      <w:r w:rsidR="00BE5A82" w:rsidRPr="00D24D55">
        <w:rPr>
          <w:rFonts w:ascii="Century" w:hAnsi="Century"/>
          <w:sz w:val="28"/>
          <w:szCs w:val="28"/>
          <w:lang w:val="uk-UA"/>
        </w:rPr>
        <w:t>Городок</w:t>
      </w:r>
      <w:r w:rsidRPr="00D24D55">
        <w:rPr>
          <w:rFonts w:ascii="Century" w:hAnsi="Century"/>
          <w:sz w:val="28"/>
          <w:szCs w:val="28"/>
          <w:lang w:val="uk-UA"/>
        </w:rPr>
        <w:t>, враховуючи необхідність прив</w:t>
      </w:r>
      <w:r w:rsidR="00EA0319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язки рекламних носіїв до конкретних умов міського середовища з урахуванням тенденцій територіального розміщення ЗЗР та інформації, а також особливостей зонування території міста</w:t>
      </w:r>
      <w:r w:rsidR="003A2A38" w:rsidRPr="00D24D55">
        <w:rPr>
          <w:rFonts w:ascii="Century" w:hAnsi="Century"/>
          <w:sz w:val="28"/>
          <w:szCs w:val="28"/>
          <w:lang w:val="uk-UA"/>
        </w:rPr>
        <w:t>, к</w:t>
      </w:r>
      <w:r w:rsidRPr="00D24D55">
        <w:rPr>
          <w:rFonts w:ascii="Century" w:hAnsi="Century"/>
          <w:sz w:val="28"/>
          <w:szCs w:val="28"/>
          <w:lang w:val="uk-UA"/>
        </w:rPr>
        <w:t>онцепція пропонує такі вимоги до організації зовнішнього рекламно-інформаційного оформлення міста:</w:t>
      </w:r>
    </w:p>
    <w:p w14:paraId="240A46C4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7E0ED7" w:rsidRPr="00D24D55">
        <w:rPr>
          <w:rFonts w:ascii="Century" w:hAnsi="Century"/>
          <w:b/>
          <w:i/>
          <w:sz w:val="28"/>
          <w:szCs w:val="28"/>
          <w:lang w:val="uk-UA"/>
        </w:rPr>
        <w:t>А</w:t>
      </w:r>
      <w:r w:rsidRPr="00D24D55">
        <w:rPr>
          <w:rFonts w:ascii="Century" w:hAnsi="Century"/>
          <w:b/>
          <w:sz w:val="28"/>
          <w:szCs w:val="28"/>
          <w:lang w:val="uk-UA"/>
        </w:rPr>
        <w:t xml:space="preserve"> - </w:t>
      </w:r>
      <w:r w:rsidRPr="00D24D55">
        <w:rPr>
          <w:rFonts w:ascii="Century" w:hAnsi="Century"/>
          <w:b/>
          <w:i/>
          <w:sz w:val="28"/>
          <w:szCs w:val="28"/>
          <w:lang w:val="uk-UA"/>
        </w:rPr>
        <w:t>історичний центр міста</w:t>
      </w:r>
      <w:r w:rsidR="00F31078" w:rsidRPr="00D24D55">
        <w:rPr>
          <w:rFonts w:ascii="Century" w:hAnsi="Century"/>
          <w:i/>
          <w:sz w:val="28"/>
          <w:szCs w:val="28"/>
          <w:lang w:val="uk-UA"/>
        </w:rPr>
        <w:t>:</w:t>
      </w:r>
      <w:r w:rsidRPr="00D24D55">
        <w:rPr>
          <w:rFonts w:ascii="Century" w:hAnsi="Century"/>
          <w:sz w:val="28"/>
          <w:szCs w:val="28"/>
          <w:lang w:val="uk-UA"/>
        </w:rPr>
        <w:t xml:space="preserve"> </w:t>
      </w:r>
    </w:p>
    <w:p w14:paraId="39498434" w14:textId="77777777" w:rsidR="00FC7ED6" w:rsidRPr="00D24D55" w:rsidRDefault="00FC7ED6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відповідність ЗЗР характеру архітектурно-композиційного вирішення ділянок, на яких вони розміщуються;</w:t>
      </w:r>
    </w:p>
    <w:p w14:paraId="54617ECE" w14:textId="77777777" w:rsidR="00BF543E" w:rsidRPr="00D24D55" w:rsidRDefault="00BF543E" w:rsidP="00010B1B">
      <w:pPr>
        <w:numPr>
          <w:ilvl w:val="0"/>
          <w:numId w:val="19"/>
        </w:numPr>
        <w:shd w:val="clear" w:color="auto" w:fill="FFFFFF"/>
        <w:spacing w:line="317" w:lineRule="exact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допускається встановлення нових наземних великорозмірних носіїв ЗР на центральних вулицях</w:t>
      </w:r>
      <w:r w:rsidR="00A72F7C" w:rsidRPr="00D24D55">
        <w:rPr>
          <w:rFonts w:ascii="Century" w:hAnsi="Century"/>
          <w:sz w:val="28"/>
          <w:szCs w:val="28"/>
          <w:lang w:val="uk-UA"/>
        </w:rPr>
        <w:t>;</w:t>
      </w:r>
    </w:p>
    <w:p w14:paraId="3B4A7C5A" w14:textId="77777777" w:rsidR="00FC7ED6" w:rsidRPr="00D24D55" w:rsidRDefault="006F395B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рекомендовано максимальне </w:t>
      </w:r>
      <w:r w:rsidR="00FC7ED6" w:rsidRPr="00D24D55">
        <w:rPr>
          <w:rFonts w:ascii="Century" w:hAnsi="Century"/>
          <w:sz w:val="28"/>
          <w:szCs w:val="28"/>
          <w:lang w:val="uk-UA"/>
        </w:rPr>
        <w:t>розміщення наземних малорозмірних носіїв сучасної зовнішньої реклами (типу лайтпостер, скролер, відеоекран тощо), з поступовою заміною ними великорозмірних носіїв ЗР;</w:t>
      </w:r>
    </w:p>
    <w:p w14:paraId="33916888" w14:textId="77777777" w:rsidR="008A64DD" w:rsidRPr="00D24D55" w:rsidRDefault="008A64DD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</w:t>
      </w:r>
      <w:r w:rsidR="00FC7ED6" w:rsidRPr="00D24D55">
        <w:rPr>
          <w:rFonts w:ascii="Century" w:hAnsi="Century"/>
          <w:sz w:val="28"/>
          <w:szCs w:val="28"/>
          <w:lang w:val="uk-UA"/>
        </w:rPr>
        <w:t xml:space="preserve"> неназемн</w:t>
      </w:r>
      <w:r w:rsidRPr="00D24D55">
        <w:rPr>
          <w:rFonts w:ascii="Century" w:hAnsi="Century"/>
          <w:sz w:val="28"/>
          <w:szCs w:val="28"/>
          <w:lang w:val="uk-UA"/>
        </w:rPr>
        <w:t>их</w:t>
      </w:r>
      <w:r w:rsidR="00FC7ED6" w:rsidRPr="00D24D55">
        <w:rPr>
          <w:rFonts w:ascii="Century" w:hAnsi="Century"/>
          <w:sz w:val="28"/>
          <w:szCs w:val="28"/>
          <w:lang w:val="uk-UA"/>
        </w:rPr>
        <w:t xml:space="preserve"> носії</w:t>
      </w:r>
      <w:r w:rsidRPr="00D24D55">
        <w:rPr>
          <w:rFonts w:ascii="Century" w:hAnsi="Century"/>
          <w:sz w:val="28"/>
          <w:szCs w:val="28"/>
          <w:lang w:val="uk-UA"/>
        </w:rPr>
        <w:t>в</w:t>
      </w:r>
      <w:r w:rsidR="00FC7ED6" w:rsidRPr="00D24D55">
        <w:rPr>
          <w:rFonts w:ascii="Century" w:hAnsi="Century"/>
          <w:sz w:val="28"/>
          <w:szCs w:val="28"/>
          <w:lang w:val="uk-UA"/>
        </w:rPr>
        <w:t xml:space="preserve"> ЗР</w:t>
      </w:r>
      <w:r w:rsidRPr="00D24D55">
        <w:rPr>
          <w:rFonts w:ascii="Century" w:hAnsi="Century"/>
          <w:sz w:val="28"/>
          <w:szCs w:val="28"/>
          <w:lang w:val="uk-UA"/>
        </w:rPr>
        <w:t>:</w:t>
      </w:r>
    </w:p>
    <w:p w14:paraId="6C63E918" w14:textId="77777777" w:rsidR="008A64DD" w:rsidRPr="00D24D55" w:rsidRDefault="00FC7ED6" w:rsidP="00F705D5">
      <w:pPr>
        <w:numPr>
          <w:ilvl w:val="0"/>
          <w:numId w:val="20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огородженнях (риштуваннях) об</w:t>
      </w:r>
      <w:r w:rsidR="006A7F11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 xml:space="preserve">єктів будівництва та реконструкції </w:t>
      </w:r>
      <w:r w:rsidR="008A64DD" w:rsidRPr="00D24D55">
        <w:rPr>
          <w:rFonts w:ascii="Century" w:hAnsi="Century"/>
          <w:sz w:val="28"/>
          <w:szCs w:val="28"/>
          <w:lang w:val="uk-UA"/>
        </w:rPr>
        <w:t xml:space="preserve">тільки </w:t>
      </w:r>
      <w:r w:rsidRPr="00D24D55">
        <w:rPr>
          <w:rFonts w:ascii="Century" w:hAnsi="Century"/>
          <w:sz w:val="28"/>
          <w:szCs w:val="28"/>
          <w:lang w:val="uk-UA"/>
        </w:rPr>
        <w:t>на спеціальній напівпрозорій сітці</w:t>
      </w:r>
      <w:r w:rsidR="008A64DD" w:rsidRPr="00D24D55">
        <w:rPr>
          <w:rFonts w:ascii="Century" w:hAnsi="Century"/>
          <w:sz w:val="28"/>
          <w:szCs w:val="28"/>
          <w:lang w:val="uk-UA"/>
        </w:rPr>
        <w:t>;</w:t>
      </w:r>
    </w:p>
    <w:p w14:paraId="4FF226B1" w14:textId="77777777" w:rsidR="00FC7ED6" w:rsidRPr="00D24D55" w:rsidRDefault="00FC7ED6" w:rsidP="00F705D5">
      <w:pPr>
        <w:numPr>
          <w:ilvl w:val="0"/>
          <w:numId w:val="20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на фасадах будинків, будівель і споруд </w:t>
      </w:r>
      <w:r w:rsidR="002D10A6" w:rsidRPr="00D24D55">
        <w:rPr>
          <w:rFonts w:ascii="Century" w:hAnsi="Century"/>
          <w:sz w:val="28"/>
          <w:szCs w:val="28"/>
          <w:lang w:val="uk-UA"/>
        </w:rPr>
        <w:t>-</w:t>
      </w:r>
      <w:r w:rsidRPr="00D24D55">
        <w:rPr>
          <w:rFonts w:ascii="Century" w:hAnsi="Century"/>
          <w:sz w:val="28"/>
          <w:szCs w:val="28"/>
          <w:lang w:val="uk-UA"/>
        </w:rPr>
        <w:t xml:space="preserve"> відеоекранів, медіа систем, електронних табло, індивідуальних художньо-естетичних кронштейнів;</w:t>
      </w:r>
    </w:p>
    <w:p w14:paraId="17C34093" w14:textId="77777777" w:rsidR="00FC7ED6" w:rsidRPr="00D24D55" w:rsidRDefault="00FC7ED6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дозволяється використання ЗЗР індивідуальної розробки;</w:t>
      </w:r>
    </w:p>
    <w:p w14:paraId="38910CF0" w14:textId="77777777" w:rsidR="00FC7ED6" w:rsidRPr="00D24D55" w:rsidRDefault="00FC7ED6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допускається розміщення ЗЗР, що перекривають віконні прорізи та міжвіконні ділянки фасадів будинків, будівель і споруд;</w:t>
      </w:r>
    </w:p>
    <w:p w14:paraId="2FAA1C3E" w14:textId="77777777" w:rsidR="00FC7ED6" w:rsidRPr="00D24D55" w:rsidRDefault="00FC7ED6" w:rsidP="00010B1B">
      <w:pPr>
        <w:numPr>
          <w:ilvl w:val="0"/>
          <w:numId w:val="19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максимальне використання закладами торгівлі, сфери надання послуг можливостей внутрішнього рекламного оформлення вітрин з використанням сучасних світлових засобів.</w:t>
      </w:r>
    </w:p>
    <w:p w14:paraId="2C0A542F" w14:textId="77777777" w:rsidR="00C52067" w:rsidRPr="00D24D55" w:rsidRDefault="00C52067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234C6ADD" w14:textId="77777777" w:rsidR="00C52067" w:rsidRPr="00D24D55" w:rsidRDefault="00C52067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b/>
          <w:i/>
          <w:sz w:val="28"/>
          <w:szCs w:val="28"/>
          <w:lang w:val="uk-UA"/>
        </w:rPr>
        <w:t>Зона Б,</w:t>
      </w:r>
      <w:r w:rsidR="00DE5215" w:rsidRPr="00D24D55">
        <w:rPr>
          <w:rFonts w:ascii="Century" w:hAnsi="Century"/>
          <w:b/>
          <w:i/>
          <w:sz w:val="28"/>
          <w:szCs w:val="28"/>
          <w:lang w:val="uk-UA"/>
        </w:rPr>
        <w:t xml:space="preserve"> В</w:t>
      </w:r>
      <w:r w:rsidRPr="00D24D55">
        <w:rPr>
          <w:rFonts w:ascii="Century" w:hAnsi="Century"/>
          <w:sz w:val="28"/>
          <w:szCs w:val="28"/>
          <w:lang w:val="uk-UA"/>
        </w:rPr>
        <w:t xml:space="preserve"> – </w:t>
      </w:r>
      <w:r w:rsidRPr="00D24D55">
        <w:rPr>
          <w:rFonts w:ascii="Century" w:hAnsi="Century"/>
          <w:b/>
          <w:i/>
          <w:sz w:val="28"/>
          <w:szCs w:val="28"/>
          <w:lang w:val="uk-UA"/>
        </w:rPr>
        <w:t>житлові масиви малоповерхової багатоквартирної житлової та садибної забудови та частини магістральних вулиць на в'їздах у місто</w:t>
      </w:r>
      <w:r w:rsidRPr="00D24D55">
        <w:rPr>
          <w:rFonts w:ascii="Century" w:hAnsi="Century"/>
          <w:sz w:val="28"/>
          <w:szCs w:val="28"/>
          <w:lang w:val="uk-UA"/>
        </w:rPr>
        <w:t>:</w:t>
      </w:r>
    </w:p>
    <w:p w14:paraId="45AC6751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рекомендується використання різних видів ЗЗР;</w:t>
      </w:r>
    </w:p>
    <w:p w14:paraId="02046FC3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можливе розміщення нових наземних ЗЗР; у разі наявності розроблених комплексних схем, розміщення ЗЗР здійснюється відповідно до цих схем;</w:t>
      </w:r>
    </w:p>
    <w:p w14:paraId="7F403D70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дозволяється розташування оригінальних великорозмірних складних конструкцій з розміщенням різнопланової рекламної інформації;</w:t>
      </w:r>
    </w:p>
    <w:p w14:paraId="5E81FB55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неназемних носіїв ЗР:</w:t>
      </w:r>
    </w:p>
    <w:p w14:paraId="3B93D035" w14:textId="77777777" w:rsidR="00C52067" w:rsidRPr="00D24D55" w:rsidRDefault="00C52067" w:rsidP="0022624E">
      <w:pPr>
        <w:numPr>
          <w:ilvl w:val="0"/>
          <w:numId w:val="27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на огородженнях (риштуваннях) об'єктів будівництва та реконструкції тільки на спеціальній напівпрозорій сітці;</w:t>
      </w:r>
    </w:p>
    <w:p w14:paraId="30A76369" w14:textId="77777777" w:rsidR="00C52067" w:rsidRPr="00D24D55" w:rsidRDefault="00C52067" w:rsidP="0022624E">
      <w:pPr>
        <w:numPr>
          <w:ilvl w:val="0"/>
          <w:numId w:val="27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дахах будівель;</w:t>
      </w:r>
    </w:p>
    <w:p w14:paraId="209D8B0A" w14:textId="77777777" w:rsidR="00C52067" w:rsidRPr="00D24D55" w:rsidRDefault="00C52067" w:rsidP="0022624E">
      <w:pPr>
        <w:numPr>
          <w:ilvl w:val="0"/>
          <w:numId w:val="27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фасадах будинків, будівель і споруд - відеоекранів, медіа систем, електронних табло, індивідуальних художньо-естетичних кронштейнів;</w:t>
      </w:r>
    </w:p>
    <w:p w14:paraId="56EBB495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дозволяється використання ЗЗР індивідуальної розробки;</w:t>
      </w:r>
    </w:p>
    <w:p w14:paraId="2B7B8994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допускається розміщення рекламних носіїв, що перекривають віконні прорізи та міжвіконні ділянки фасадів будинків, будівель і споруд;</w:t>
      </w:r>
    </w:p>
    <w:p w14:paraId="3D59B740" w14:textId="77777777" w:rsidR="00C52067" w:rsidRPr="00D24D55" w:rsidRDefault="00C52067" w:rsidP="00857C50">
      <w:pPr>
        <w:numPr>
          <w:ilvl w:val="0"/>
          <w:numId w:val="26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максимальне використання закладами торгівлі, сфери надання послуг можливостей внутрішнього рекламного оформлення вітрин з використанням сучасних світлових засобів.</w:t>
      </w:r>
    </w:p>
    <w:p w14:paraId="35D7ECD7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color w:val="FF0000"/>
          <w:sz w:val="28"/>
          <w:szCs w:val="28"/>
          <w:lang w:val="uk-UA"/>
        </w:rPr>
        <w:tab/>
      </w:r>
      <w:r w:rsidR="007E0ED7" w:rsidRPr="00D24D55">
        <w:rPr>
          <w:rFonts w:ascii="Century" w:hAnsi="Century"/>
          <w:b/>
          <w:i/>
          <w:sz w:val="28"/>
          <w:szCs w:val="28"/>
          <w:lang w:val="uk-UA"/>
        </w:rPr>
        <w:t xml:space="preserve">Зона </w:t>
      </w:r>
      <w:r w:rsidR="00C52067" w:rsidRPr="00D24D55">
        <w:rPr>
          <w:rFonts w:ascii="Century" w:hAnsi="Century"/>
          <w:b/>
          <w:i/>
          <w:sz w:val="28"/>
          <w:szCs w:val="28"/>
          <w:lang w:val="uk-UA"/>
        </w:rPr>
        <w:t>Г</w:t>
      </w:r>
      <w:r w:rsidR="00E54E3B" w:rsidRPr="00D24D55">
        <w:rPr>
          <w:rFonts w:ascii="Century" w:hAnsi="Century"/>
          <w:b/>
          <w:i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>(території багатоквартирної житлової забудови):</w:t>
      </w:r>
    </w:p>
    <w:p w14:paraId="37A5BEBC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оптимізація місць розташування, кількості і типів носіїв ЗР відповідно до архітектурно-композиційної і просторової специфіки конкретної ділянки;</w:t>
      </w:r>
    </w:p>
    <w:p w14:paraId="6C9308D6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рекомендовано використання конструкцій формату "лайтпостер" та малорозмірних засобів реклами;</w:t>
      </w:r>
    </w:p>
    <w:p w14:paraId="5FC6F213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рекомендована заміна щитових великорозмірних ЗЗР на конструкції формату «Скрол», відеоекрани тощо;</w:t>
      </w:r>
    </w:p>
    <w:p w14:paraId="6E41B850" w14:textId="77777777" w:rsidR="008E5DFE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можливе розміщення нових наземних ЗЗР;</w:t>
      </w:r>
    </w:p>
    <w:p w14:paraId="6A48C71A" w14:textId="77777777" w:rsidR="008E5DFE" w:rsidRPr="00D24D55" w:rsidRDefault="008E5DFE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розміщення неназемних носіїв ЗР:</w:t>
      </w:r>
    </w:p>
    <w:p w14:paraId="050B1BF9" w14:textId="77777777" w:rsidR="008E5DFE" w:rsidRPr="00D24D55" w:rsidRDefault="008E5DFE" w:rsidP="0022624E">
      <w:pPr>
        <w:numPr>
          <w:ilvl w:val="0"/>
          <w:numId w:val="25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огородженнях (риштуваннях) об</w:t>
      </w:r>
      <w:r w:rsidR="008127F6" w:rsidRPr="00D24D55">
        <w:rPr>
          <w:rFonts w:ascii="Century" w:hAnsi="Century"/>
          <w:sz w:val="28"/>
          <w:szCs w:val="28"/>
          <w:lang w:val="uk-UA"/>
        </w:rPr>
        <w:t>’</w:t>
      </w:r>
      <w:r w:rsidRPr="00D24D55">
        <w:rPr>
          <w:rFonts w:ascii="Century" w:hAnsi="Century"/>
          <w:sz w:val="28"/>
          <w:szCs w:val="28"/>
          <w:lang w:val="uk-UA"/>
        </w:rPr>
        <w:t>єктів будівництва та реконструкції тільки на спеціальній напівпрозорій сітці;</w:t>
      </w:r>
    </w:p>
    <w:p w14:paraId="163CC5AC" w14:textId="77777777" w:rsidR="008E5DFE" w:rsidRPr="00D24D55" w:rsidRDefault="008E5DFE" w:rsidP="0022624E">
      <w:pPr>
        <w:numPr>
          <w:ilvl w:val="0"/>
          <w:numId w:val="25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дахах будівель;</w:t>
      </w:r>
    </w:p>
    <w:p w14:paraId="34782363" w14:textId="77777777" w:rsidR="008E5DFE" w:rsidRPr="00D24D55" w:rsidRDefault="008E5DFE" w:rsidP="0022624E">
      <w:pPr>
        <w:numPr>
          <w:ilvl w:val="0"/>
          <w:numId w:val="25"/>
        </w:numPr>
        <w:shd w:val="clear" w:color="auto" w:fill="FFFFFF"/>
        <w:ind w:left="0" w:right="58" w:firstLine="1418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на фасадах будинків, будівель і споруд - відеоекранів, медіа систем, електронних табло, індивідуальних художньо-естетичних кронштейнів;</w:t>
      </w:r>
    </w:p>
    <w:p w14:paraId="7FF266E0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дозволяється використання ЗЗР індивідуальної розробки;</w:t>
      </w:r>
    </w:p>
    <w:p w14:paraId="11619E62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не допускається розміщення рекламних носіїв, що перекривають віконні прорізи та міжвіконні ділянки фасадів будинків, будівель і споруд;</w:t>
      </w:r>
    </w:p>
    <w:p w14:paraId="6905C494" w14:textId="77777777" w:rsidR="00FC7ED6" w:rsidRPr="00D24D55" w:rsidRDefault="00FC7ED6" w:rsidP="00701FF6">
      <w:pPr>
        <w:numPr>
          <w:ilvl w:val="0"/>
          <w:numId w:val="24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максимальне використання закладами торгівлі, сфери надання послуг можливостей внутрішнього рекламного оформлення вітрин з використанням сучасних світлових засобів.</w:t>
      </w:r>
    </w:p>
    <w:p w14:paraId="1D535DB3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223E6024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6. Типи рекламоносіїв</w:t>
      </w:r>
      <w:r w:rsidR="00E54E3B" w:rsidRPr="00D24D55">
        <w:rPr>
          <w:rFonts w:ascii="Century" w:hAnsi="Century"/>
          <w:b/>
          <w:sz w:val="28"/>
          <w:szCs w:val="28"/>
          <w:lang w:val="uk-UA"/>
        </w:rPr>
        <w:t>.</w:t>
      </w:r>
    </w:p>
    <w:p w14:paraId="4DFAFCD3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Засоби реклами підрозділяються на такі види:</w:t>
      </w:r>
    </w:p>
    <w:p w14:paraId="30C209E3" w14:textId="77777777" w:rsidR="00FC7ED6" w:rsidRPr="00D24D55" w:rsidRDefault="00FC7ED6" w:rsidP="00502014">
      <w:pPr>
        <w:numPr>
          <w:ilvl w:val="0"/>
          <w:numId w:val="22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стаціонарні засоби зовнішньої реклами - характеризуються незмінним місцем розміщення і конструкцією в типовому або індивідуальному виконанні (окремо стоячі, розташовані на будинках і спорудах);</w:t>
      </w:r>
    </w:p>
    <w:p w14:paraId="1F021E23" w14:textId="77777777" w:rsidR="00FC7ED6" w:rsidRPr="00D24D55" w:rsidRDefault="00FC7ED6" w:rsidP="00502014">
      <w:pPr>
        <w:numPr>
          <w:ilvl w:val="0"/>
          <w:numId w:val="22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lastRenderedPageBreak/>
        <w:t>тимчасові засоби зовнішньої реклами - характеризуються періодом розміщення і визначеною зоною або ділянкою міської території, на якій вони можуть бути розміщені на певний період.</w:t>
      </w:r>
    </w:p>
    <w:p w14:paraId="2F4AE1EF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66CA50A9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6.1. Стаціонарні засоби зовнішньої реклами</w:t>
      </w:r>
      <w:r w:rsidR="00A93776" w:rsidRPr="00D24D55">
        <w:rPr>
          <w:rFonts w:ascii="Century" w:hAnsi="Century"/>
          <w:b/>
          <w:sz w:val="28"/>
          <w:szCs w:val="28"/>
          <w:lang w:val="uk-UA"/>
        </w:rPr>
        <w:t>:</w:t>
      </w:r>
    </w:p>
    <w:p w14:paraId="7A853E21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6.1.1. Окремо стоячі наземно: щити, відеоекрани, призматрони, скроли, пілони, беклайти, лайтпостери, тріедри, рекламні вказівники тощо, що мають зовнішні поверхні для розміщення інформації і складаються з фундаменту, каркасу і інформаційного поля.</w:t>
      </w:r>
    </w:p>
    <w:p w14:paraId="64AD76EA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6.1.2. Рекламні конструкції, що розташовані на будинках та спорудах: дахові конструкції, </w:t>
      </w:r>
      <w:r w:rsidR="003D1BA3" w:rsidRPr="00D24D55">
        <w:rPr>
          <w:rFonts w:ascii="Century" w:hAnsi="Century"/>
          <w:sz w:val="28"/>
          <w:szCs w:val="28"/>
          <w:lang w:val="uk-UA"/>
        </w:rPr>
        <w:t>відео екрани, медіа системи, електронні табло, індивідуальні художньо-естетичні кронштейни</w:t>
      </w:r>
      <w:r w:rsidRPr="00D24D55">
        <w:rPr>
          <w:rFonts w:ascii="Century" w:hAnsi="Century"/>
          <w:sz w:val="28"/>
          <w:szCs w:val="28"/>
          <w:lang w:val="uk-UA"/>
        </w:rPr>
        <w:t>.</w:t>
      </w:r>
    </w:p>
    <w:p w14:paraId="6DB7E3D2" w14:textId="77777777" w:rsidR="00B43685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 xml:space="preserve">6.1.3. </w:t>
      </w:r>
      <w:r w:rsidR="00B43685" w:rsidRPr="00D24D55">
        <w:rPr>
          <w:rFonts w:ascii="Century" w:hAnsi="Century"/>
          <w:sz w:val="28"/>
          <w:szCs w:val="28"/>
          <w:lang w:val="uk-UA"/>
        </w:rPr>
        <w:t>Окремі визначення:</w:t>
      </w:r>
    </w:p>
    <w:p w14:paraId="42ABCFF2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i/>
          <w:sz w:val="28"/>
          <w:szCs w:val="28"/>
          <w:lang w:val="uk-UA"/>
        </w:rPr>
        <w:t>Дахові конструкції</w:t>
      </w:r>
      <w:r w:rsidRPr="00D24D55">
        <w:rPr>
          <w:rFonts w:ascii="Century" w:hAnsi="Century"/>
          <w:sz w:val="28"/>
          <w:szCs w:val="28"/>
          <w:lang w:val="uk-UA"/>
        </w:rPr>
        <w:t xml:space="preserve"> - об'ємні або площинні конструкції, розташовані вище рівня карниза будинку або на даху. Дахові установки складаються з елементів кріплення та інформаційної частини.</w:t>
      </w:r>
    </w:p>
    <w:p w14:paraId="54555D0A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i/>
          <w:sz w:val="28"/>
          <w:szCs w:val="28"/>
          <w:lang w:val="uk-UA"/>
        </w:rPr>
        <w:t>Кронштейни</w:t>
      </w:r>
      <w:r w:rsidRPr="00D24D55">
        <w:rPr>
          <w:rFonts w:ascii="Century" w:hAnsi="Century"/>
          <w:sz w:val="28"/>
          <w:szCs w:val="28"/>
          <w:lang w:val="uk-UA"/>
        </w:rPr>
        <w:t xml:space="preserve"> - двосторонні консольні площинні конструкції, що встановлюються на власних опорах, щоглах або на фасадах будинків. Кронштейни виконуються в двосторонньому варіанті з внутрішнім підсвічуванням.</w:t>
      </w:r>
    </w:p>
    <w:p w14:paraId="69DF3893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i/>
          <w:sz w:val="28"/>
          <w:szCs w:val="28"/>
          <w:lang w:val="uk-UA"/>
        </w:rPr>
        <w:t>Прапорні композиції</w:t>
      </w:r>
      <w:r w:rsidRPr="00D24D55">
        <w:rPr>
          <w:rFonts w:ascii="Century" w:hAnsi="Century"/>
          <w:sz w:val="28"/>
          <w:szCs w:val="28"/>
          <w:lang w:val="uk-UA"/>
        </w:rPr>
        <w:t xml:space="preserve"> - засоби зовнішньої реклами, що складаються з основи, одного або декількох флагштоків (стійок) і м'яких полотнищ.</w:t>
      </w:r>
    </w:p>
    <w:p w14:paraId="338A477B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i/>
          <w:sz w:val="28"/>
          <w:szCs w:val="28"/>
          <w:lang w:val="uk-UA"/>
        </w:rPr>
        <w:t>Відеоекрани (електронні табло)</w:t>
      </w:r>
      <w:r w:rsidRPr="00D24D55">
        <w:rPr>
          <w:rFonts w:ascii="Century" w:hAnsi="Century"/>
          <w:sz w:val="28"/>
          <w:szCs w:val="28"/>
          <w:lang w:val="uk-UA"/>
        </w:rPr>
        <w:t xml:space="preserve"> - засоби зовнішньої реклами, призначені для відтворення</w:t>
      </w:r>
      <w:r w:rsidR="00502014" w:rsidRPr="00D24D55">
        <w:rPr>
          <w:rFonts w:ascii="Century" w:hAnsi="Century"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sz w:val="28"/>
          <w:szCs w:val="28"/>
          <w:lang w:val="uk-UA"/>
        </w:rPr>
        <w:t xml:space="preserve">зображення на площині екрану за рахунок випромінювання світла світлодіодів, ламп, інших джерел світла. </w:t>
      </w:r>
    </w:p>
    <w:p w14:paraId="5AE4F89F" w14:textId="77777777" w:rsidR="0001308E" w:rsidRPr="00D24D55" w:rsidRDefault="0001308E" w:rsidP="00010B1B">
      <w:pPr>
        <w:pStyle w:val="5"/>
        <w:spacing w:before="0" w:beforeAutospacing="0" w:after="0" w:afterAutospacing="0"/>
        <w:ind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D24D55">
        <w:rPr>
          <w:rFonts w:ascii="Century" w:hAnsi="Century"/>
          <w:b w:val="0"/>
          <w:i/>
          <w:sz w:val="28"/>
          <w:szCs w:val="28"/>
          <w:lang w:val="uk-UA"/>
        </w:rPr>
        <w:t>Рекламний вказівник</w:t>
      </w:r>
      <w:r w:rsidRPr="00D24D55">
        <w:rPr>
          <w:rFonts w:ascii="Century" w:hAnsi="Century"/>
          <w:b w:val="0"/>
          <w:sz w:val="28"/>
          <w:szCs w:val="28"/>
          <w:lang w:val="uk-UA"/>
        </w:rPr>
        <w:t xml:space="preserve"> - рекламний засіб, що стоїть окремо на опорі, розміщується на відкритій місцевості, складається з фундаменту, опорної стійки, та рекламного блоку з внутрішнім підсвічуванням.</w:t>
      </w:r>
    </w:p>
    <w:p w14:paraId="1D22DBC8" w14:textId="77777777" w:rsidR="007E4C8C" w:rsidRPr="00D24D55" w:rsidRDefault="007E4C8C" w:rsidP="00010B1B">
      <w:pPr>
        <w:pStyle w:val="5"/>
        <w:spacing w:before="0" w:beforeAutospacing="0" w:after="0" w:afterAutospacing="0"/>
        <w:ind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</w:p>
    <w:p w14:paraId="5D565056" w14:textId="77777777" w:rsidR="00FC7ED6" w:rsidRPr="00D24D55" w:rsidRDefault="00FC7ED6" w:rsidP="00010B1B">
      <w:pPr>
        <w:shd w:val="clear" w:color="auto" w:fill="FFFFFF"/>
        <w:ind w:firstLine="567"/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6.2.Тимчасові засоби зовнішньої реклами:</w:t>
      </w:r>
    </w:p>
    <w:p w14:paraId="5354D46C" w14:textId="77777777" w:rsidR="00FC7ED6" w:rsidRPr="00D24D55" w:rsidRDefault="00FC7ED6" w:rsidP="00705AE4">
      <w:pPr>
        <w:numPr>
          <w:ilvl w:val="0"/>
          <w:numId w:val="21"/>
        </w:numPr>
        <w:shd w:val="clear" w:color="auto" w:fill="FFFFFF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будь-які рекламні засоби, які розміщуються під час проведення різноманітних заходів, рекламних акцій, турів тощо;</w:t>
      </w:r>
    </w:p>
    <w:p w14:paraId="786623A0" w14:textId="77777777" w:rsidR="00FC7ED6" w:rsidRPr="00D24D55" w:rsidRDefault="00FC7ED6" w:rsidP="00705AE4">
      <w:pPr>
        <w:numPr>
          <w:ilvl w:val="0"/>
          <w:numId w:val="21"/>
        </w:numPr>
        <w:shd w:val="clear" w:color="auto" w:fill="FFFFFF"/>
        <w:ind w:left="0" w:right="58" w:firstLine="567"/>
        <w:jc w:val="both"/>
        <w:rPr>
          <w:rFonts w:ascii="Century" w:hAnsi="Century"/>
          <w:sz w:val="28"/>
          <w:szCs w:val="28"/>
          <w:lang w:val="uk-UA"/>
        </w:rPr>
      </w:pPr>
      <w:r w:rsidRPr="00D24D55">
        <w:rPr>
          <w:rFonts w:ascii="Century" w:hAnsi="Century"/>
          <w:sz w:val="28"/>
          <w:szCs w:val="28"/>
          <w:lang w:val="uk-UA"/>
        </w:rPr>
        <w:t>рекламні конструкції, що носяться - тимчасові засоби зовнішньої реклами, що переміщаються фізичними особами без використання технічних засобів.</w:t>
      </w:r>
    </w:p>
    <w:p w14:paraId="01719CA7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7E9358F4" w14:textId="77777777" w:rsidR="00FC7ED6" w:rsidRPr="00D24D55" w:rsidRDefault="00FC7ED6" w:rsidP="00010B1B">
      <w:pPr>
        <w:shd w:val="clear" w:color="auto" w:fill="FFFFFF"/>
        <w:ind w:right="58"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75C881DF" w14:textId="77777777" w:rsidR="00FC7ED6" w:rsidRPr="00D24D55" w:rsidRDefault="00FC7ED6" w:rsidP="00705AE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24D55">
        <w:rPr>
          <w:rFonts w:ascii="Century" w:hAnsi="Century"/>
          <w:b/>
          <w:sz w:val="28"/>
          <w:szCs w:val="28"/>
          <w:lang w:val="uk-UA"/>
        </w:rPr>
        <w:t>Секретар</w:t>
      </w:r>
      <w:r w:rsidR="00DD68EA" w:rsidRPr="00D24D55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24D55">
        <w:rPr>
          <w:rFonts w:ascii="Century" w:hAnsi="Century"/>
          <w:b/>
          <w:sz w:val="28"/>
          <w:szCs w:val="28"/>
          <w:lang w:val="uk-UA"/>
        </w:rPr>
        <w:t>ради</w:t>
      </w:r>
      <w:r w:rsidRPr="00D24D55">
        <w:rPr>
          <w:rFonts w:ascii="Century" w:hAnsi="Century"/>
          <w:b/>
          <w:sz w:val="28"/>
          <w:szCs w:val="28"/>
          <w:lang w:val="uk-UA"/>
        </w:rPr>
        <w:tab/>
      </w:r>
      <w:r w:rsidRPr="00D24D55">
        <w:rPr>
          <w:rFonts w:ascii="Century" w:hAnsi="Century"/>
          <w:b/>
          <w:sz w:val="28"/>
          <w:szCs w:val="28"/>
          <w:lang w:val="uk-UA"/>
        </w:rPr>
        <w:tab/>
      </w:r>
      <w:r w:rsidRPr="00D24D55">
        <w:rPr>
          <w:rFonts w:ascii="Century" w:hAnsi="Century"/>
          <w:b/>
          <w:sz w:val="28"/>
          <w:szCs w:val="28"/>
          <w:lang w:val="uk-UA"/>
        </w:rPr>
        <w:tab/>
      </w:r>
      <w:r w:rsidRPr="00D24D55">
        <w:rPr>
          <w:rFonts w:ascii="Century" w:hAnsi="Century"/>
          <w:b/>
          <w:sz w:val="28"/>
          <w:szCs w:val="28"/>
          <w:lang w:val="uk-UA"/>
        </w:rPr>
        <w:tab/>
      </w:r>
      <w:r w:rsidR="00DD68EA" w:rsidRPr="00D24D55">
        <w:rPr>
          <w:rFonts w:ascii="Century" w:hAnsi="Century"/>
          <w:b/>
          <w:sz w:val="28"/>
          <w:szCs w:val="28"/>
          <w:lang w:val="uk-UA"/>
        </w:rPr>
        <w:tab/>
      </w:r>
      <w:r w:rsidR="00DD68EA" w:rsidRPr="00D24D55">
        <w:rPr>
          <w:rFonts w:ascii="Century" w:hAnsi="Century"/>
          <w:b/>
          <w:sz w:val="28"/>
          <w:szCs w:val="28"/>
          <w:lang w:val="uk-UA"/>
        </w:rPr>
        <w:tab/>
      </w:r>
      <w:r w:rsidR="00DD68EA" w:rsidRPr="00D24D55">
        <w:rPr>
          <w:rFonts w:ascii="Century" w:hAnsi="Century"/>
          <w:b/>
          <w:sz w:val="28"/>
          <w:szCs w:val="28"/>
          <w:lang w:val="uk-UA"/>
        </w:rPr>
        <w:tab/>
        <w:t xml:space="preserve">       </w:t>
      </w:r>
      <w:r w:rsidRPr="00D24D55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BC41BD" w:rsidRPr="00D24D5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681184" w:rsidRPr="00D24D55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="00BE5A82" w:rsidRPr="00D24D55">
        <w:rPr>
          <w:rFonts w:ascii="Century" w:hAnsi="Century"/>
          <w:b/>
          <w:sz w:val="28"/>
          <w:szCs w:val="28"/>
          <w:lang w:val="uk-UA"/>
        </w:rPr>
        <w:t>Микола ЛУПІЙ</w:t>
      </w:r>
    </w:p>
    <w:sectPr w:rsidR="00FC7ED6" w:rsidRPr="00D24D55" w:rsidSect="00FD1003">
      <w:headerReference w:type="default" r:id="rId8"/>
      <w:pgSz w:w="11906" w:h="16838"/>
      <w:pgMar w:top="1134" w:right="567" w:bottom="1134" w:left="1701" w:header="850" w:footer="981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13F7" w14:textId="77777777" w:rsidR="00B5307F" w:rsidRDefault="00B5307F">
      <w:r>
        <w:separator/>
      </w:r>
    </w:p>
  </w:endnote>
  <w:endnote w:type="continuationSeparator" w:id="0">
    <w:p w14:paraId="13EAE37F" w14:textId="77777777" w:rsidR="00B5307F" w:rsidRDefault="00B5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15FDC" w14:textId="77777777" w:rsidR="00B5307F" w:rsidRDefault="00B5307F">
      <w:r>
        <w:separator/>
      </w:r>
    </w:p>
  </w:footnote>
  <w:footnote w:type="continuationSeparator" w:id="0">
    <w:p w14:paraId="21A0FD63" w14:textId="77777777" w:rsidR="00B5307F" w:rsidRDefault="00B53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9195F" w14:textId="77777777" w:rsidR="007B7D89" w:rsidRPr="00A11E21" w:rsidRDefault="00A11E21" w:rsidP="00A11E21">
    <w:pPr>
      <w:pStyle w:val="aa"/>
      <w:tabs>
        <w:tab w:val="left" w:pos="4245"/>
        <w:tab w:val="center" w:pos="4819"/>
      </w:tabs>
      <w:rPr>
        <w:rFonts w:ascii="Century" w:hAnsi="Century"/>
      </w:rPr>
    </w:pPr>
    <w:r>
      <w:tab/>
    </w:r>
    <w:r w:rsidRPr="00A11E21">
      <w:rPr>
        <w:rFonts w:ascii="Century" w:hAnsi="Century"/>
      </w:rPr>
      <w:tab/>
    </w:r>
    <w:r w:rsidRPr="00A11E21">
      <w:rPr>
        <w:rFonts w:ascii="Century" w:hAnsi="Century"/>
      </w:rPr>
      <w:tab/>
    </w:r>
    <w:r w:rsidR="00CB47E2" w:rsidRPr="00A11E21">
      <w:rPr>
        <w:rFonts w:ascii="Century" w:hAnsi="Century"/>
      </w:rPr>
      <w:fldChar w:fldCharType="begin"/>
    </w:r>
    <w:r w:rsidR="00CB47E2" w:rsidRPr="00A11E21">
      <w:rPr>
        <w:rFonts w:ascii="Century" w:hAnsi="Century"/>
      </w:rPr>
      <w:instrText>PAGE   \* MERGEFORMAT</w:instrText>
    </w:r>
    <w:r w:rsidR="00CB47E2" w:rsidRPr="00A11E21">
      <w:rPr>
        <w:rFonts w:ascii="Century" w:hAnsi="Century"/>
      </w:rPr>
      <w:fldChar w:fldCharType="separate"/>
    </w:r>
    <w:r w:rsidR="00CB47E2" w:rsidRPr="00A11E21">
      <w:rPr>
        <w:rFonts w:ascii="Century" w:hAnsi="Century"/>
        <w:lang w:val="uk-UA"/>
      </w:rPr>
      <w:t>2</w:t>
    </w:r>
    <w:r w:rsidR="00CB47E2" w:rsidRPr="00A11E21">
      <w:rPr>
        <w:rFonts w:ascii="Century" w:hAnsi="Centur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16042A"/>
    <w:multiLevelType w:val="multilevel"/>
    <w:tmpl w:val="6CA8F694"/>
    <w:lvl w:ilvl="0">
      <w:numFmt w:val="bullet"/>
      <w:suff w:val="space"/>
      <w:lvlText w:val="•"/>
      <w:lvlJc w:val="left"/>
      <w:pPr>
        <w:ind w:left="360" w:hanging="360"/>
      </w:pPr>
      <w:rPr>
        <w:rFonts w:hint="default"/>
        <w:lang w:val="uk-UA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9722E7"/>
    <w:multiLevelType w:val="hybridMultilevel"/>
    <w:tmpl w:val="B8FC120A"/>
    <w:lvl w:ilvl="0" w:tplc="7F6E10A4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7C0C03"/>
    <w:multiLevelType w:val="hybridMultilevel"/>
    <w:tmpl w:val="64EAEE80"/>
    <w:lvl w:ilvl="0" w:tplc="283869FE">
      <w:numFmt w:val="bullet"/>
      <w:suff w:val="space"/>
      <w:lvlText w:val="•"/>
      <w:lvlJc w:val="left"/>
      <w:pPr>
        <w:ind w:left="720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882597"/>
    <w:multiLevelType w:val="hybridMultilevel"/>
    <w:tmpl w:val="15000FB6"/>
    <w:lvl w:ilvl="0" w:tplc="4A4A72D6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  <w:b w:val="0"/>
        <w:bCs w:val="0"/>
        <w:i w:val="0"/>
        <w:iCs w:val="0"/>
        <w:color w:val="auto"/>
        <w:spacing w:val="0"/>
        <w:w w:val="100"/>
        <w:sz w:val="28"/>
        <w:szCs w:val="28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91291"/>
    <w:multiLevelType w:val="hybridMultilevel"/>
    <w:tmpl w:val="380EBDEA"/>
    <w:lvl w:ilvl="0" w:tplc="355204D2">
      <w:numFmt w:val="bullet"/>
      <w:suff w:val="space"/>
      <w:lvlText w:val="•"/>
      <w:lvlJc w:val="left"/>
      <w:pPr>
        <w:ind w:left="1344" w:hanging="360"/>
      </w:pPr>
      <w:rPr>
        <w:rFonts w:hint="default"/>
        <w:w w:val="100"/>
        <w:sz w:val="28"/>
        <w:szCs w:val="24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8A00CC"/>
    <w:multiLevelType w:val="hybridMultilevel"/>
    <w:tmpl w:val="70C47986"/>
    <w:lvl w:ilvl="0" w:tplc="87183654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E2D5743"/>
    <w:multiLevelType w:val="hybridMultilevel"/>
    <w:tmpl w:val="99CE14D4"/>
    <w:lvl w:ilvl="0" w:tplc="A5A06F8A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1E910CE"/>
    <w:multiLevelType w:val="hybridMultilevel"/>
    <w:tmpl w:val="7E087C1E"/>
    <w:lvl w:ilvl="0" w:tplc="0498B5DC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5D02D2"/>
    <w:multiLevelType w:val="hybridMultilevel"/>
    <w:tmpl w:val="2AF08182"/>
    <w:lvl w:ilvl="0" w:tplc="C8005B78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26F53FB4"/>
    <w:multiLevelType w:val="hybridMultilevel"/>
    <w:tmpl w:val="A1F242B4"/>
    <w:lvl w:ilvl="0" w:tplc="4AA405C8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5406DC"/>
    <w:multiLevelType w:val="hybridMultilevel"/>
    <w:tmpl w:val="2E8E7B2E"/>
    <w:lvl w:ilvl="0" w:tplc="3956ECEE">
      <w:numFmt w:val="bullet"/>
      <w:lvlText w:val="-"/>
      <w:lvlJc w:val="left"/>
      <w:pPr>
        <w:ind w:left="9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3" w15:restartNumberingAfterBreak="0">
    <w:nsid w:val="38695663"/>
    <w:multiLevelType w:val="hybridMultilevel"/>
    <w:tmpl w:val="48C897AA"/>
    <w:lvl w:ilvl="0" w:tplc="00AAD7A4">
      <w:numFmt w:val="bullet"/>
      <w:suff w:val="space"/>
      <w:lvlText w:val="•"/>
      <w:lvlJc w:val="left"/>
      <w:pPr>
        <w:ind w:left="1287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 w15:restartNumberingAfterBreak="0">
    <w:nsid w:val="39761E52"/>
    <w:multiLevelType w:val="hybridMultilevel"/>
    <w:tmpl w:val="34BA41EE"/>
    <w:lvl w:ilvl="0" w:tplc="AF062D70">
      <w:numFmt w:val="bullet"/>
      <w:suff w:val="space"/>
      <w:lvlText w:val="•"/>
      <w:lvlJc w:val="left"/>
      <w:pPr>
        <w:ind w:left="1287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08430F"/>
    <w:multiLevelType w:val="hybridMultilevel"/>
    <w:tmpl w:val="CD167B48"/>
    <w:lvl w:ilvl="0" w:tplc="78F0F1BA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B94A53"/>
    <w:multiLevelType w:val="hybridMultilevel"/>
    <w:tmpl w:val="0400F06A"/>
    <w:lvl w:ilvl="0" w:tplc="D8408984">
      <w:numFmt w:val="bullet"/>
      <w:suff w:val="space"/>
      <w:lvlText w:val="•"/>
      <w:lvlJc w:val="left"/>
      <w:pPr>
        <w:ind w:left="720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A04B1E"/>
    <w:multiLevelType w:val="hybridMultilevel"/>
    <w:tmpl w:val="A30EFBB6"/>
    <w:lvl w:ilvl="0" w:tplc="2D928F70">
      <w:numFmt w:val="bullet"/>
      <w:suff w:val="space"/>
      <w:lvlText w:val="•"/>
      <w:lvlJc w:val="left"/>
      <w:pPr>
        <w:ind w:left="1344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8" w15:restartNumberingAfterBreak="0">
    <w:nsid w:val="42685271"/>
    <w:multiLevelType w:val="hybridMultilevel"/>
    <w:tmpl w:val="1688D56C"/>
    <w:lvl w:ilvl="0" w:tplc="78F0F1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B2D06"/>
    <w:multiLevelType w:val="hybridMultilevel"/>
    <w:tmpl w:val="8D0A396C"/>
    <w:lvl w:ilvl="0" w:tplc="545E036E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B7D0F"/>
    <w:multiLevelType w:val="hybridMultilevel"/>
    <w:tmpl w:val="8F120CCE"/>
    <w:lvl w:ilvl="0" w:tplc="CCC6688E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D2070C7"/>
    <w:multiLevelType w:val="hybridMultilevel"/>
    <w:tmpl w:val="D69A595E"/>
    <w:lvl w:ilvl="0" w:tplc="9F2A7B0C">
      <w:numFmt w:val="bullet"/>
      <w:lvlText w:val="-"/>
      <w:lvlJc w:val="left"/>
      <w:pPr>
        <w:ind w:left="9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2" w15:restartNumberingAfterBreak="0">
    <w:nsid w:val="627627BC"/>
    <w:multiLevelType w:val="hybridMultilevel"/>
    <w:tmpl w:val="0636A564"/>
    <w:lvl w:ilvl="0" w:tplc="84D42F64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8D031D7"/>
    <w:multiLevelType w:val="hybridMultilevel"/>
    <w:tmpl w:val="25BE4EAE"/>
    <w:lvl w:ilvl="0" w:tplc="DE586B1A">
      <w:numFmt w:val="bullet"/>
      <w:suff w:val="space"/>
      <w:lvlText w:val="•"/>
      <w:lvlJc w:val="left"/>
      <w:pPr>
        <w:ind w:left="1287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 w15:restartNumberingAfterBreak="0">
    <w:nsid w:val="6C8C764B"/>
    <w:multiLevelType w:val="hybridMultilevel"/>
    <w:tmpl w:val="C3D44A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C5394"/>
    <w:multiLevelType w:val="hybridMultilevel"/>
    <w:tmpl w:val="0DE089D2"/>
    <w:lvl w:ilvl="0" w:tplc="9FCCC0CA">
      <w:numFmt w:val="bullet"/>
      <w:suff w:val="space"/>
      <w:lvlText w:val="•"/>
      <w:lvlJc w:val="left"/>
      <w:pPr>
        <w:ind w:left="1344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6" w15:restartNumberingAfterBreak="0">
    <w:nsid w:val="70CC0B41"/>
    <w:multiLevelType w:val="hybridMultilevel"/>
    <w:tmpl w:val="4FA6E8A6"/>
    <w:lvl w:ilvl="0" w:tplc="B5D899E4">
      <w:numFmt w:val="bullet"/>
      <w:suff w:val="space"/>
      <w:lvlText w:val="•"/>
      <w:lvlJc w:val="left"/>
      <w:pPr>
        <w:ind w:left="1344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6ED2D7A"/>
    <w:multiLevelType w:val="hybridMultilevel"/>
    <w:tmpl w:val="D2B4FDCE"/>
    <w:lvl w:ilvl="0" w:tplc="70889A3A">
      <w:numFmt w:val="bullet"/>
      <w:suff w:val="space"/>
      <w:lvlText w:val="•"/>
      <w:lvlJc w:val="left"/>
      <w:pPr>
        <w:ind w:left="720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8" w15:restartNumberingAfterBreak="0">
    <w:nsid w:val="7BC64076"/>
    <w:multiLevelType w:val="hybridMultilevel"/>
    <w:tmpl w:val="A428FC0E"/>
    <w:lvl w:ilvl="0" w:tplc="51DE4330">
      <w:numFmt w:val="bullet"/>
      <w:suff w:val="space"/>
      <w:lvlText w:val="•"/>
      <w:lvlJc w:val="left"/>
      <w:pPr>
        <w:ind w:left="720" w:hanging="360"/>
      </w:pPr>
      <w:rPr>
        <w:rFonts w:hint="default"/>
        <w:color w:val="auto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C230DFF"/>
    <w:multiLevelType w:val="hybridMultilevel"/>
    <w:tmpl w:val="29FAD4F6"/>
    <w:lvl w:ilvl="0" w:tplc="C42685BC"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7D446DA7"/>
    <w:multiLevelType w:val="hybridMultilevel"/>
    <w:tmpl w:val="5A641498"/>
    <w:lvl w:ilvl="0" w:tplc="6C323454">
      <w:numFmt w:val="bullet"/>
      <w:suff w:val="space"/>
      <w:lvlText w:val="•"/>
      <w:lvlJc w:val="left"/>
      <w:pPr>
        <w:ind w:left="1287" w:hanging="360"/>
      </w:pPr>
      <w:rPr>
        <w:rFonts w:hint="default"/>
        <w:w w:val="100"/>
        <w:sz w:val="28"/>
        <w:szCs w:val="24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 w16cid:durableId="1016035621">
    <w:abstractNumId w:val="0"/>
  </w:num>
  <w:num w:numId="2" w16cid:durableId="1555970877">
    <w:abstractNumId w:val="1"/>
  </w:num>
  <w:num w:numId="3" w16cid:durableId="1451508363">
    <w:abstractNumId w:val="13"/>
  </w:num>
  <w:num w:numId="4" w16cid:durableId="208418189">
    <w:abstractNumId w:val="24"/>
  </w:num>
  <w:num w:numId="5" w16cid:durableId="349917613">
    <w:abstractNumId w:val="16"/>
  </w:num>
  <w:num w:numId="6" w16cid:durableId="725224556">
    <w:abstractNumId w:val="29"/>
  </w:num>
  <w:num w:numId="7" w16cid:durableId="1187211735">
    <w:abstractNumId w:val="11"/>
  </w:num>
  <w:num w:numId="8" w16cid:durableId="843593042">
    <w:abstractNumId w:val="15"/>
  </w:num>
  <w:num w:numId="9" w16cid:durableId="932664510">
    <w:abstractNumId w:val="18"/>
  </w:num>
  <w:num w:numId="10" w16cid:durableId="1351642165">
    <w:abstractNumId w:val="7"/>
  </w:num>
  <w:num w:numId="11" w16cid:durableId="1761296914">
    <w:abstractNumId w:val="10"/>
  </w:num>
  <w:num w:numId="12" w16cid:durableId="2054042088">
    <w:abstractNumId w:val="12"/>
  </w:num>
  <w:num w:numId="13" w16cid:durableId="1148668370">
    <w:abstractNumId w:val="19"/>
  </w:num>
  <w:num w:numId="14" w16cid:durableId="1357393349">
    <w:abstractNumId w:val="21"/>
  </w:num>
  <w:num w:numId="15" w16cid:durableId="643000629">
    <w:abstractNumId w:val="30"/>
  </w:num>
  <w:num w:numId="16" w16cid:durableId="1552035341">
    <w:abstractNumId w:val="27"/>
  </w:num>
  <w:num w:numId="17" w16cid:durableId="1867525942">
    <w:abstractNumId w:val="17"/>
  </w:num>
  <w:num w:numId="18" w16cid:durableId="2040931587">
    <w:abstractNumId w:val="23"/>
  </w:num>
  <w:num w:numId="19" w16cid:durableId="580258668">
    <w:abstractNumId w:val="25"/>
  </w:num>
  <w:num w:numId="20" w16cid:durableId="1665165375">
    <w:abstractNumId w:val="2"/>
  </w:num>
  <w:num w:numId="21" w16cid:durableId="1948737068">
    <w:abstractNumId w:val="28"/>
  </w:num>
  <w:num w:numId="22" w16cid:durableId="399836483">
    <w:abstractNumId w:val="4"/>
  </w:num>
  <w:num w:numId="23" w16cid:durableId="417949958">
    <w:abstractNumId w:val="5"/>
  </w:num>
  <w:num w:numId="24" w16cid:durableId="1795129330">
    <w:abstractNumId w:val="26"/>
  </w:num>
  <w:num w:numId="25" w16cid:durableId="1126972171">
    <w:abstractNumId w:val="6"/>
  </w:num>
  <w:num w:numId="26" w16cid:durableId="1686636212">
    <w:abstractNumId w:val="14"/>
  </w:num>
  <w:num w:numId="27" w16cid:durableId="1645044476">
    <w:abstractNumId w:val="9"/>
  </w:num>
  <w:num w:numId="28" w16cid:durableId="564224991">
    <w:abstractNumId w:val="3"/>
  </w:num>
  <w:num w:numId="29" w16cid:durableId="873225122">
    <w:abstractNumId w:val="20"/>
  </w:num>
  <w:num w:numId="30" w16cid:durableId="485366447">
    <w:abstractNumId w:val="22"/>
  </w:num>
  <w:num w:numId="31" w16cid:durableId="19520556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7B"/>
    <w:rsid w:val="00010B1B"/>
    <w:rsid w:val="0001308E"/>
    <w:rsid w:val="00025230"/>
    <w:rsid w:val="000336C8"/>
    <w:rsid w:val="00042BED"/>
    <w:rsid w:val="00054824"/>
    <w:rsid w:val="00056D45"/>
    <w:rsid w:val="000579FD"/>
    <w:rsid w:val="00066F73"/>
    <w:rsid w:val="000948BD"/>
    <w:rsid w:val="000A1091"/>
    <w:rsid w:val="000A1A6D"/>
    <w:rsid w:val="000B1BD6"/>
    <w:rsid w:val="000D2FC3"/>
    <w:rsid w:val="000F4611"/>
    <w:rsid w:val="000F4956"/>
    <w:rsid w:val="000F6BB7"/>
    <w:rsid w:val="001106E3"/>
    <w:rsid w:val="001119F9"/>
    <w:rsid w:val="001411D0"/>
    <w:rsid w:val="0016233B"/>
    <w:rsid w:val="00172F24"/>
    <w:rsid w:val="001733C0"/>
    <w:rsid w:val="00180A5A"/>
    <w:rsid w:val="00183511"/>
    <w:rsid w:val="00186FA2"/>
    <w:rsid w:val="001874CF"/>
    <w:rsid w:val="001A24CB"/>
    <w:rsid w:val="001B5986"/>
    <w:rsid w:val="001C00D3"/>
    <w:rsid w:val="001C0F1F"/>
    <w:rsid w:val="001D0A79"/>
    <w:rsid w:val="001E3E19"/>
    <w:rsid w:val="001F74E9"/>
    <w:rsid w:val="0022624E"/>
    <w:rsid w:val="002350AF"/>
    <w:rsid w:val="002406EB"/>
    <w:rsid w:val="00242499"/>
    <w:rsid w:val="00255111"/>
    <w:rsid w:val="00257A34"/>
    <w:rsid w:val="0027061C"/>
    <w:rsid w:val="00297491"/>
    <w:rsid w:val="002A1444"/>
    <w:rsid w:val="002B4C5B"/>
    <w:rsid w:val="002B5DF4"/>
    <w:rsid w:val="002D10A6"/>
    <w:rsid w:val="002D57D4"/>
    <w:rsid w:val="002D5989"/>
    <w:rsid w:val="002E0573"/>
    <w:rsid w:val="00300240"/>
    <w:rsid w:val="00302C32"/>
    <w:rsid w:val="00307A6A"/>
    <w:rsid w:val="003270C3"/>
    <w:rsid w:val="00336AC2"/>
    <w:rsid w:val="0034347C"/>
    <w:rsid w:val="00365211"/>
    <w:rsid w:val="00374417"/>
    <w:rsid w:val="003876FC"/>
    <w:rsid w:val="003935FC"/>
    <w:rsid w:val="003A230B"/>
    <w:rsid w:val="003A2A38"/>
    <w:rsid w:val="003A2FC4"/>
    <w:rsid w:val="003B2C6C"/>
    <w:rsid w:val="003D06CD"/>
    <w:rsid w:val="003D1BA3"/>
    <w:rsid w:val="003E3F9C"/>
    <w:rsid w:val="003E7444"/>
    <w:rsid w:val="00400692"/>
    <w:rsid w:val="004115E5"/>
    <w:rsid w:val="00411FC3"/>
    <w:rsid w:val="0041289B"/>
    <w:rsid w:val="004344EC"/>
    <w:rsid w:val="00442902"/>
    <w:rsid w:val="00445B18"/>
    <w:rsid w:val="00497D3A"/>
    <w:rsid w:val="004A4C64"/>
    <w:rsid w:val="004B5FC0"/>
    <w:rsid w:val="004C3F81"/>
    <w:rsid w:val="004C6CFB"/>
    <w:rsid w:val="004D1C63"/>
    <w:rsid w:val="004E6253"/>
    <w:rsid w:val="004F3125"/>
    <w:rsid w:val="00502014"/>
    <w:rsid w:val="0052422A"/>
    <w:rsid w:val="00537FD0"/>
    <w:rsid w:val="00542BD7"/>
    <w:rsid w:val="00561E8D"/>
    <w:rsid w:val="00563805"/>
    <w:rsid w:val="0059241A"/>
    <w:rsid w:val="005A38CA"/>
    <w:rsid w:val="005B2C1B"/>
    <w:rsid w:val="005D0CCB"/>
    <w:rsid w:val="005D2652"/>
    <w:rsid w:val="005E4F4F"/>
    <w:rsid w:val="005F51CB"/>
    <w:rsid w:val="006111BD"/>
    <w:rsid w:val="00613C3D"/>
    <w:rsid w:val="006545CB"/>
    <w:rsid w:val="006715B9"/>
    <w:rsid w:val="0067629C"/>
    <w:rsid w:val="0068058C"/>
    <w:rsid w:val="00681184"/>
    <w:rsid w:val="00687567"/>
    <w:rsid w:val="006A19DC"/>
    <w:rsid w:val="006A60ED"/>
    <w:rsid w:val="006A64AD"/>
    <w:rsid w:val="006A7F11"/>
    <w:rsid w:val="006B78CD"/>
    <w:rsid w:val="006B7EE5"/>
    <w:rsid w:val="006D0D80"/>
    <w:rsid w:val="006D64BF"/>
    <w:rsid w:val="006E15BC"/>
    <w:rsid w:val="006F0873"/>
    <w:rsid w:val="006F395B"/>
    <w:rsid w:val="00700F1F"/>
    <w:rsid w:val="00701FF6"/>
    <w:rsid w:val="00705AE4"/>
    <w:rsid w:val="00731BDB"/>
    <w:rsid w:val="00741649"/>
    <w:rsid w:val="0076008B"/>
    <w:rsid w:val="00773FFB"/>
    <w:rsid w:val="00783DD3"/>
    <w:rsid w:val="00794342"/>
    <w:rsid w:val="007B7D89"/>
    <w:rsid w:val="007D6FDB"/>
    <w:rsid w:val="007E0ED7"/>
    <w:rsid w:val="007E1ECC"/>
    <w:rsid w:val="007E4C8C"/>
    <w:rsid w:val="007F1C82"/>
    <w:rsid w:val="007F4D7D"/>
    <w:rsid w:val="008127F6"/>
    <w:rsid w:val="00835515"/>
    <w:rsid w:val="00841080"/>
    <w:rsid w:val="00857C50"/>
    <w:rsid w:val="00864370"/>
    <w:rsid w:val="0087548F"/>
    <w:rsid w:val="00894365"/>
    <w:rsid w:val="00896905"/>
    <w:rsid w:val="008A1CEE"/>
    <w:rsid w:val="008A64DD"/>
    <w:rsid w:val="008D08A4"/>
    <w:rsid w:val="008D6395"/>
    <w:rsid w:val="008E5DFE"/>
    <w:rsid w:val="008F030E"/>
    <w:rsid w:val="00907CB3"/>
    <w:rsid w:val="009245F7"/>
    <w:rsid w:val="009306EC"/>
    <w:rsid w:val="00946B8E"/>
    <w:rsid w:val="009606E0"/>
    <w:rsid w:val="00970948"/>
    <w:rsid w:val="0097225F"/>
    <w:rsid w:val="00980239"/>
    <w:rsid w:val="00982435"/>
    <w:rsid w:val="0099189B"/>
    <w:rsid w:val="009A66FD"/>
    <w:rsid w:val="009D2A82"/>
    <w:rsid w:val="00A11E21"/>
    <w:rsid w:val="00A1278E"/>
    <w:rsid w:val="00A41C0D"/>
    <w:rsid w:val="00A44704"/>
    <w:rsid w:val="00A53BD9"/>
    <w:rsid w:val="00A72F7C"/>
    <w:rsid w:val="00A73459"/>
    <w:rsid w:val="00A74836"/>
    <w:rsid w:val="00A74D67"/>
    <w:rsid w:val="00A81B61"/>
    <w:rsid w:val="00A93776"/>
    <w:rsid w:val="00AB58EA"/>
    <w:rsid w:val="00AB6EE2"/>
    <w:rsid w:val="00AC6713"/>
    <w:rsid w:val="00AC7158"/>
    <w:rsid w:val="00AC7F33"/>
    <w:rsid w:val="00AD1E15"/>
    <w:rsid w:val="00AD4DE3"/>
    <w:rsid w:val="00AE0C53"/>
    <w:rsid w:val="00AE6A48"/>
    <w:rsid w:val="00B02CE0"/>
    <w:rsid w:val="00B32F43"/>
    <w:rsid w:val="00B43685"/>
    <w:rsid w:val="00B5307F"/>
    <w:rsid w:val="00B6403F"/>
    <w:rsid w:val="00B77992"/>
    <w:rsid w:val="00B812BE"/>
    <w:rsid w:val="00B83C86"/>
    <w:rsid w:val="00BC1F86"/>
    <w:rsid w:val="00BC41BD"/>
    <w:rsid w:val="00BD11D9"/>
    <w:rsid w:val="00BD4C03"/>
    <w:rsid w:val="00BE5A82"/>
    <w:rsid w:val="00BF543E"/>
    <w:rsid w:val="00C21BAE"/>
    <w:rsid w:val="00C52067"/>
    <w:rsid w:val="00C76FCA"/>
    <w:rsid w:val="00C812A7"/>
    <w:rsid w:val="00C830E7"/>
    <w:rsid w:val="00C97DE3"/>
    <w:rsid w:val="00CA05CF"/>
    <w:rsid w:val="00CA0BAF"/>
    <w:rsid w:val="00CA5131"/>
    <w:rsid w:val="00CB47E2"/>
    <w:rsid w:val="00CC5A16"/>
    <w:rsid w:val="00CF2C85"/>
    <w:rsid w:val="00D24D55"/>
    <w:rsid w:val="00D40B90"/>
    <w:rsid w:val="00D44856"/>
    <w:rsid w:val="00D648D2"/>
    <w:rsid w:val="00D8119C"/>
    <w:rsid w:val="00D87CBA"/>
    <w:rsid w:val="00D97C4D"/>
    <w:rsid w:val="00DA0BC7"/>
    <w:rsid w:val="00DC5245"/>
    <w:rsid w:val="00DD5427"/>
    <w:rsid w:val="00DD68EA"/>
    <w:rsid w:val="00DE5215"/>
    <w:rsid w:val="00E02C28"/>
    <w:rsid w:val="00E16A2C"/>
    <w:rsid w:val="00E52414"/>
    <w:rsid w:val="00E54E3B"/>
    <w:rsid w:val="00E6267B"/>
    <w:rsid w:val="00E8044B"/>
    <w:rsid w:val="00E922B4"/>
    <w:rsid w:val="00E93022"/>
    <w:rsid w:val="00EA0319"/>
    <w:rsid w:val="00EA068E"/>
    <w:rsid w:val="00EC7887"/>
    <w:rsid w:val="00ED4D9F"/>
    <w:rsid w:val="00EE3671"/>
    <w:rsid w:val="00F237CD"/>
    <w:rsid w:val="00F31078"/>
    <w:rsid w:val="00F34E00"/>
    <w:rsid w:val="00F654BF"/>
    <w:rsid w:val="00F705D5"/>
    <w:rsid w:val="00F92C31"/>
    <w:rsid w:val="00FA37E8"/>
    <w:rsid w:val="00FA3F3C"/>
    <w:rsid w:val="00FC7ED6"/>
    <w:rsid w:val="00FD1003"/>
    <w:rsid w:val="00FE61ED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C559A3"/>
  <w15:chartTrackingRefBased/>
  <w15:docId w15:val="{563D58A9-4D75-4A67-A084-9466AAB9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5">
    <w:name w:val="heading 5"/>
    <w:basedOn w:val="a"/>
    <w:link w:val="50"/>
    <w:uiPriority w:val="9"/>
    <w:unhideWhenUsed/>
    <w:qFormat/>
    <w:rsid w:val="0001308E"/>
    <w:pPr>
      <w:suppressAutoHyphens w:val="0"/>
      <w:spacing w:before="100" w:beforeAutospacing="1" w:after="100" w:afterAutospacing="1"/>
      <w:outlineLvl w:val="4"/>
    </w:pPr>
    <w:rPr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newsp">
    <w:name w:val="news_p"/>
    <w:basedOn w:val="a"/>
    <w:pPr>
      <w:spacing w:before="280" w:after="28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ac">
    <w:name w:val="Содержимое врезки"/>
    <w:basedOn w:val="a"/>
  </w:style>
  <w:style w:type="paragraph" w:styleId="ad">
    <w:name w:val="Normal (Web)"/>
    <w:basedOn w:val="a"/>
    <w:pPr>
      <w:suppressAutoHyphens w:val="0"/>
      <w:spacing w:before="280" w:after="280"/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uiPriority w:val="9"/>
    <w:rsid w:val="0001308E"/>
    <w:rPr>
      <w:b/>
      <w:bCs/>
    </w:rPr>
  </w:style>
  <w:style w:type="paragraph" w:customStyle="1" w:styleId="110">
    <w:name w:val="Заголовок 11"/>
    <w:basedOn w:val="a"/>
    <w:uiPriority w:val="1"/>
    <w:qFormat/>
    <w:rsid w:val="006545CB"/>
    <w:pPr>
      <w:widowControl w:val="0"/>
      <w:suppressAutoHyphens w:val="0"/>
      <w:autoSpaceDE w:val="0"/>
      <w:autoSpaceDN w:val="0"/>
      <w:spacing w:before="72"/>
      <w:ind w:left="10"/>
      <w:jc w:val="center"/>
      <w:outlineLvl w:val="1"/>
    </w:pPr>
    <w:rPr>
      <w:b/>
      <w:bCs/>
      <w:sz w:val="28"/>
      <w:szCs w:val="28"/>
      <w:lang w:val="uk-UA" w:eastAsia="en-US"/>
    </w:rPr>
  </w:style>
  <w:style w:type="character" w:customStyle="1" w:styleId="ab">
    <w:name w:val="Верхній колонтитул Знак"/>
    <w:link w:val="aa"/>
    <w:uiPriority w:val="99"/>
    <w:rsid w:val="00CB47E2"/>
    <w:rPr>
      <w:sz w:val="24"/>
      <w:szCs w:val="24"/>
      <w:lang w:val="ru-RU" w:eastAsia="ar-SA"/>
    </w:rPr>
  </w:style>
  <w:style w:type="paragraph" w:customStyle="1" w:styleId="Standard">
    <w:name w:val="Standard"/>
    <w:rsid w:val="00FD1003"/>
    <w:pPr>
      <w:suppressAutoHyphens/>
      <w:autoSpaceDN w:val="0"/>
      <w:textAlignment w:val="baseline"/>
    </w:pPr>
    <w:rPr>
      <w:sz w:val="24"/>
      <w:szCs w:val="24"/>
    </w:rPr>
  </w:style>
  <w:style w:type="paragraph" w:customStyle="1" w:styleId="af">
    <w:name w:val="Стандартний"/>
    <w:rsid w:val="00FD1003"/>
    <w:pPr>
      <w:suppressAutoHyphens/>
      <w:autoSpaceDN w:val="0"/>
      <w:textAlignment w:val="baseline"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f0">
    <w:name w:val="List Paragraph"/>
    <w:basedOn w:val="Standard"/>
    <w:rsid w:val="00FD100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18612</Words>
  <Characters>10610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Концепція розміщення та розвитку зовнішньої реклами в м</vt:lpstr>
      <vt:lpstr>Концепція розміщення та розвитку зовнішньої реклами в м</vt:lpstr>
    </vt:vector>
  </TitlesOfParts>
  <Company>Grizli777</Company>
  <LinksUpToDate>false</LinksUpToDate>
  <CharactersWithSpaces>29164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Концепція розміщення та розвитку зовнішньої реклами в м</dc:title>
  <dc:subject/>
  <dc:creator>Admin</dc:creator>
  <cp:keywords/>
  <cp:lastModifiedBy>Secretary</cp:lastModifiedBy>
  <cp:revision>2</cp:revision>
  <cp:lastPrinted>2019-04-02T11:19:00Z</cp:lastPrinted>
  <dcterms:created xsi:type="dcterms:W3CDTF">2025-12-22T14:26:00Z</dcterms:created>
  <dcterms:modified xsi:type="dcterms:W3CDTF">2025-12-22T14:26:00Z</dcterms:modified>
</cp:coreProperties>
</file>